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C7138">
      <w:pPr>
        <w:numPr>
          <w:ilvl w:val="0"/>
          <w:numId w:val="0"/>
        </w:numPr>
        <w:spacing w:line="720" w:lineRule="auto"/>
        <w:jc w:val="center"/>
        <w:rPr>
          <w:rFonts w:hint="eastAsia" w:ascii="宋体" w:hAnsi="宋体"/>
          <w:b/>
          <w:sz w:val="44"/>
        </w:rPr>
      </w:pPr>
      <w:r>
        <w:rPr>
          <w:rFonts w:hint="eastAsia" w:ascii="宋体" w:hAnsi="宋体"/>
          <w:b/>
          <w:sz w:val="44"/>
        </w:rPr>
        <w:t>招标内容及要求</w:t>
      </w:r>
    </w:p>
    <w:p w14:paraId="2D47B6A9"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一、采购需求</w:t>
      </w:r>
    </w:p>
    <w:tbl>
      <w:tblPr>
        <w:tblStyle w:val="2"/>
        <w:tblpPr w:leftFromText="180" w:rightFromText="180" w:vertAnchor="text" w:horzAnchor="margin" w:tblpXSpec="center" w:tblpY="1"/>
        <w:tblOverlap w:val="never"/>
        <w:tblW w:w="705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4018"/>
        <w:gridCol w:w="1084"/>
        <w:gridCol w:w="1201"/>
      </w:tblGrid>
      <w:tr w14:paraId="1E6CA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B8A2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序号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1AC57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具体参数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F6124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工程数量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9C255">
            <w:pPr>
              <w:widowControl/>
              <w:jc w:val="center"/>
              <w:rPr>
                <w:rFonts w:hint="default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单价（元）</w:t>
            </w:r>
          </w:p>
        </w:tc>
      </w:tr>
      <w:tr w14:paraId="4C334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003F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1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8F16F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匝道</w:t>
            </w:r>
            <w:r>
              <w:rPr>
                <w:rFonts w:hint="eastAsia" w:ascii="宋体" w:hAnsi="宋体" w:cs="Arial"/>
                <w:kern w:val="0"/>
                <w:szCs w:val="21"/>
              </w:rPr>
              <w:t>灯维修【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包含</w:t>
            </w:r>
            <w:r>
              <w:rPr>
                <w:rFonts w:hint="eastAsia" w:ascii="宋体" w:hAnsi="宋体" w:cs="Arial"/>
                <w:kern w:val="0"/>
                <w:szCs w:val="21"/>
              </w:rPr>
              <w:t>维修灯具所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有</w:t>
            </w:r>
            <w:r>
              <w:rPr>
                <w:rFonts w:hint="eastAsia" w:ascii="宋体" w:hAnsi="宋体" w:cs="Arial"/>
                <w:kern w:val="0"/>
                <w:szCs w:val="21"/>
              </w:rPr>
              <w:t>材料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和劳务费用</w:t>
            </w:r>
            <w:r>
              <w:rPr>
                <w:rFonts w:hint="eastAsia" w:ascii="宋体" w:hAnsi="宋体" w:cs="Arial"/>
                <w:kern w:val="0"/>
                <w:szCs w:val="21"/>
              </w:rPr>
              <w:t>，维修灯具所用人工、机械、管理费、利润、税金、规费等费用全部包含在单价中；维修一套灯具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费用包</w:t>
            </w:r>
            <w:r>
              <w:rPr>
                <w:rFonts w:hint="eastAsia" w:ascii="宋体" w:hAnsi="宋体" w:cs="Arial"/>
                <w:kern w:val="0"/>
                <w:szCs w:val="21"/>
              </w:rPr>
              <w:t>含灯具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的来回运输费、更换所有的线型灯的光源、镇流器、密封胶水及胶条</w:t>
            </w:r>
            <w:r>
              <w:rPr>
                <w:rFonts w:hint="eastAsia" w:ascii="宋体" w:hAnsi="宋体" w:cs="Arial"/>
                <w:kern w:val="0"/>
                <w:szCs w:val="21"/>
              </w:rPr>
              <w:t>、</w:t>
            </w:r>
            <w:r>
              <w:rPr>
                <w:rFonts w:hint="eastAsia" w:ascii="宋体" w:hAnsi="宋体" w:cs="Arial"/>
                <w:kern w:val="0"/>
                <w:szCs w:val="21"/>
                <w:highlight w:val="yellow"/>
                <w:lang w:val="en-US" w:eastAsia="zh-CN"/>
              </w:rPr>
              <w:t>含玻璃整体更换（尺寸;长：46cm，宽18cm）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Arial"/>
                <w:kern w:val="0"/>
                <w:szCs w:val="21"/>
              </w:rPr>
              <w:t>调试等所有工作内容，直至建设单位验收合格。】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3916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1000</w:t>
            </w:r>
            <w:r>
              <w:rPr>
                <w:rFonts w:hint="eastAsia" w:ascii="宋体" w:hAnsi="宋体" w:cs="Arial"/>
                <w:kern w:val="0"/>
                <w:szCs w:val="21"/>
              </w:rPr>
              <w:t>套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A1178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175</w:t>
            </w:r>
          </w:p>
        </w:tc>
      </w:tr>
    </w:tbl>
    <w:p w14:paraId="65014A6E"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二、具体要求</w:t>
      </w:r>
    </w:p>
    <w:p w14:paraId="03D1178D">
      <w:pPr>
        <w:spacing w:line="360" w:lineRule="auto"/>
        <w:ind w:firstLine="480" w:firstLineChars="200"/>
        <w:rPr>
          <w:rFonts w:hint="eastAsia" w:ascii="宋体" w:hAnsi="宋体"/>
          <w:sz w:val="24"/>
          <w:highlight w:val="yellow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对常州市高架桥用照明</w:t>
      </w:r>
      <w:r>
        <w:rPr>
          <w:rFonts w:hint="eastAsia" w:ascii="宋体" w:hAnsi="宋体"/>
          <w:sz w:val="24"/>
          <w:lang w:eastAsia="zh-CN"/>
        </w:rPr>
        <w:t>匝道</w:t>
      </w:r>
      <w:r>
        <w:rPr>
          <w:rFonts w:hint="eastAsia" w:ascii="宋体" w:hAnsi="宋体"/>
          <w:sz w:val="24"/>
        </w:rPr>
        <w:t>灯损坏灯具进行维修，具体内容包括旧灯具等材料的运输、光源电器的测试更换、灯具修复后的检测</w:t>
      </w:r>
      <w:r>
        <w:rPr>
          <w:rFonts w:hint="eastAsia" w:ascii="宋体" w:hAnsi="宋体"/>
          <w:sz w:val="24"/>
          <w:lang w:eastAsia="zh-CN"/>
        </w:rPr>
        <w:t>。</w:t>
      </w:r>
      <w:r>
        <w:rPr>
          <w:rFonts w:hint="eastAsia" w:ascii="宋体" w:hAnsi="宋体"/>
          <w:sz w:val="24"/>
          <w:highlight w:val="none"/>
          <w:lang w:val="en-US" w:eastAsia="zh-CN"/>
        </w:rPr>
        <w:t>为确保整体返修灯具光色、亮度、效果统一，要求光源镇流器整体更换。</w:t>
      </w:r>
      <w:r>
        <w:rPr>
          <w:rFonts w:hint="eastAsia" w:ascii="宋体" w:hAnsi="宋体"/>
          <w:sz w:val="24"/>
          <w:highlight w:val="none"/>
        </w:rPr>
        <w:t>返修后</w:t>
      </w:r>
      <w:r>
        <w:rPr>
          <w:rFonts w:hint="eastAsia" w:ascii="宋体" w:hAnsi="宋体"/>
          <w:sz w:val="24"/>
        </w:rPr>
        <w:t>的灯具必须达到相应的质量及技术指标，满足高架桥照明。</w:t>
      </w:r>
      <w:r>
        <w:rPr>
          <w:rFonts w:hint="eastAsia" w:ascii="宋体" w:hAnsi="宋体"/>
          <w:sz w:val="24"/>
          <w:highlight w:val="none"/>
          <w:lang w:val="en-US" w:eastAsia="zh-CN"/>
        </w:rPr>
        <w:t>如玻璃尺寸有误差，但不超过灯具本身尺寸，则中标单价不变。</w:t>
      </w:r>
    </w:p>
    <w:p w14:paraId="7764B1D1">
      <w:pPr>
        <w:spacing w:line="360" w:lineRule="auto"/>
        <w:ind w:firstLine="482" w:firstLineChars="2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eastAsia="zh-CN"/>
        </w:rPr>
        <w:t>三</w:t>
      </w:r>
      <w:r>
        <w:rPr>
          <w:rFonts w:hint="eastAsia" w:ascii="宋体" w:hAnsi="宋体"/>
          <w:b/>
          <w:sz w:val="24"/>
        </w:rPr>
        <w:t>、其他要求</w:t>
      </w:r>
    </w:p>
    <w:p w14:paraId="20098E29">
      <w:pPr>
        <w:spacing w:line="360" w:lineRule="auto"/>
        <w:ind w:firstLine="480" w:firstLineChars="200"/>
        <w:rPr>
          <w:rFonts w:hint="eastAsia" w:ascii="宋体" w:hAnsi="宋体"/>
          <w:b w:val="0"/>
          <w:bCs/>
          <w:sz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/>
          <w:sz w:val="24"/>
          <w:lang w:val="en-US" w:eastAsia="zh-CN"/>
        </w:rPr>
        <w:t>1.替换用光源镇流器需同一品牌，推荐使用品牌：飞利浦</w:t>
      </w:r>
      <w:r>
        <w:rPr>
          <w:rFonts w:hint="eastAsia" w:ascii="宋体" w:hAnsi="宋体"/>
          <w:b w:val="0"/>
          <w:bCs/>
          <w:sz w:val="24"/>
          <w:highlight w:val="none"/>
          <w:lang w:val="en-US" w:eastAsia="zh-CN"/>
        </w:rPr>
        <w:t>、欧司朗、朗德万斯等。</w:t>
      </w:r>
    </w:p>
    <w:p w14:paraId="6A240B37">
      <w:pPr>
        <w:spacing w:line="360" w:lineRule="auto"/>
        <w:ind w:firstLine="480" w:firstLineChars="200"/>
        <w:rPr>
          <w:rFonts w:hint="default" w:ascii="宋体" w:hAnsi="宋体"/>
          <w:b w:val="0"/>
          <w:bCs/>
          <w:sz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/>
          <w:sz w:val="24"/>
          <w:highlight w:val="none"/>
          <w:lang w:val="en-US" w:eastAsia="zh-CN"/>
        </w:rPr>
        <w:t>光源及镇流器：70W钠灯（需自行考察现场，提供光源色温与高架原有光源颜色一致），光源必须采用70W钠灯光源，镇流器须为铜线镇流器，镇流器功率因数：≥0.85。</w:t>
      </w:r>
    </w:p>
    <w:p w14:paraId="45989EB0">
      <w:pPr>
        <w:spacing w:line="360" w:lineRule="auto"/>
        <w:ind w:firstLine="480" w:firstLineChars="200"/>
        <w:rPr>
          <w:rFonts w:hint="eastAsia" w:ascii="宋体" w:hAnsi="宋体"/>
          <w:b w:val="0"/>
          <w:bCs/>
          <w:sz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lang w:val="en-US" w:eastAsia="zh-CN"/>
        </w:rPr>
        <w:t>2.维修后灯具应满足以下要求：</w:t>
      </w:r>
    </w:p>
    <w:p w14:paraId="3F1861C7">
      <w:pPr>
        <w:spacing w:line="360" w:lineRule="auto"/>
        <w:ind w:firstLine="480" w:firstLineChars="200"/>
        <w:rPr>
          <w:rFonts w:hint="eastAsia" w:ascii="宋体" w:hAnsi="宋体"/>
          <w:b w:val="0"/>
          <w:bCs/>
          <w:sz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lang w:val="en-US" w:eastAsia="zh-CN"/>
        </w:rPr>
        <w:t>①防护等级≥IP65</w:t>
      </w:r>
    </w:p>
    <w:p w14:paraId="14F95A84">
      <w:pPr>
        <w:spacing w:line="360" w:lineRule="auto"/>
        <w:ind w:firstLine="480" w:firstLineChars="200"/>
        <w:rPr>
          <w:rFonts w:hint="eastAsia" w:ascii="宋体" w:hAnsi="宋体"/>
          <w:b w:val="0"/>
          <w:bCs/>
          <w:sz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lang w:val="en-US" w:eastAsia="zh-CN"/>
        </w:rPr>
        <w:t>②耐压等级≥1440V</w:t>
      </w:r>
    </w:p>
    <w:p w14:paraId="6F133567">
      <w:pPr>
        <w:spacing w:line="360" w:lineRule="auto"/>
        <w:ind w:firstLine="480" w:firstLineChars="200"/>
        <w:rPr>
          <w:rFonts w:hint="eastAsia" w:ascii="宋体" w:hAnsi="宋体"/>
          <w:b w:val="0"/>
          <w:bCs/>
          <w:sz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lang w:val="en-US" w:eastAsia="zh-CN"/>
        </w:rPr>
        <w:t>③接地≤0.5mA</w:t>
      </w:r>
    </w:p>
    <w:p w14:paraId="18F7756A">
      <w:pPr>
        <w:spacing w:line="360" w:lineRule="auto"/>
        <w:ind w:firstLine="480" w:firstLineChars="200"/>
        <w:rPr>
          <w:rFonts w:hint="default" w:ascii="宋体" w:hAnsi="宋体"/>
          <w:b w:val="0"/>
          <w:bCs/>
          <w:sz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lang w:val="en-US" w:eastAsia="zh-CN"/>
        </w:rPr>
        <w:t>3.返修灯具不止于损坏的光源、镇流器、密封胶条、灯座等材料的替换，还应包含原旧灯具的清洗、损坏器件的替换（如：反光器、内外部接线、外部接线外延伸长度不小于20cm、密封圈）等</w:t>
      </w:r>
    </w:p>
    <w:p w14:paraId="473E46C1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4.返修灯具的光学质量不差于原灯具。</w:t>
      </w:r>
    </w:p>
    <w:p w14:paraId="32D36F30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5.灯具质保≥一年。</w:t>
      </w:r>
    </w:p>
    <w:p w14:paraId="607014CF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6.货期：1天≥50套。</w:t>
      </w:r>
      <w:bookmarkStart w:id="0" w:name="_GoBack"/>
      <w:bookmarkEnd w:id="0"/>
    </w:p>
    <w:p w14:paraId="7ABE4A93">
      <w:pPr>
        <w:ind w:firstLine="480" w:firstLineChars="200"/>
        <w:rPr>
          <w:rFonts w:hint="default"/>
          <w:sz w:val="24"/>
          <w:szCs w:val="24"/>
          <w:lang w:val="en-US" w:eastAsia="zh-CN"/>
        </w:rPr>
      </w:pPr>
    </w:p>
    <w:p w14:paraId="15383109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附图</w:t>
      </w:r>
    </w:p>
    <w:p w14:paraId="78D809CB">
      <w:p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drawing>
          <wp:inline distT="0" distB="0" distL="114300" distR="114300">
            <wp:extent cx="2160270" cy="2880995"/>
            <wp:effectExtent l="0" t="0" r="11430" b="14605"/>
            <wp:docPr id="2" name="图片 2" descr="2c9d91150ef76d4918b6269799d09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c9d91150ef76d4918b6269799d090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24"/>
          <w:szCs w:val="24"/>
          <w:lang w:val="en-US" w:eastAsia="zh-CN"/>
        </w:rPr>
        <w:drawing>
          <wp:inline distT="0" distB="0" distL="114300" distR="114300">
            <wp:extent cx="2160270" cy="2880995"/>
            <wp:effectExtent l="0" t="0" r="11430" b="14605"/>
            <wp:docPr id="3" name="图片 3" descr="e3395000c4cbe7ff7298db3f83215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3395000c4cbe7ff7298db3f83215d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304" w:right="1800" w:bottom="130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YTJlMTQyYTU5MWQ4YjM3OWQ5YzM0YzgyZDI3ODUifQ=="/>
  </w:docVars>
  <w:rsids>
    <w:rsidRoot w:val="4E407070"/>
    <w:rsid w:val="075B1BDB"/>
    <w:rsid w:val="0E774ADB"/>
    <w:rsid w:val="146571BD"/>
    <w:rsid w:val="158226E9"/>
    <w:rsid w:val="19BF485E"/>
    <w:rsid w:val="24116A72"/>
    <w:rsid w:val="2490316E"/>
    <w:rsid w:val="29197412"/>
    <w:rsid w:val="2D676549"/>
    <w:rsid w:val="2F4E6D3D"/>
    <w:rsid w:val="308726CA"/>
    <w:rsid w:val="324842CF"/>
    <w:rsid w:val="334D4722"/>
    <w:rsid w:val="34AC226C"/>
    <w:rsid w:val="378B1562"/>
    <w:rsid w:val="441863A1"/>
    <w:rsid w:val="461F04BF"/>
    <w:rsid w:val="488369B0"/>
    <w:rsid w:val="4D162D2D"/>
    <w:rsid w:val="4E407070"/>
    <w:rsid w:val="4E6A3D80"/>
    <w:rsid w:val="4F396818"/>
    <w:rsid w:val="5C32229E"/>
    <w:rsid w:val="5C966A89"/>
    <w:rsid w:val="6030387C"/>
    <w:rsid w:val="66B47878"/>
    <w:rsid w:val="6B1948F6"/>
    <w:rsid w:val="6C70033B"/>
    <w:rsid w:val="771103FF"/>
    <w:rsid w:val="78224C6F"/>
    <w:rsid w:val="78703FE6"/>
    <w:rsid w:val="791B1956"/>
    <w:rsid w:val="7D22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600</Words>
  <Characters>643</Characters>
  <Lines>0</Lines>
  <Paragraphs>0</Paragraphs>
  <TotalTime>8</TotalTime>
  <ScaleCrop>false</ScaleCrop>
  <LinksUpToDate>false</LinksUpToDate>
  <CharactersWithSpaces>643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2025-02-28T00:57:00Z</dcterms:created>
  <dc:creator>Administrator</dc:creator>
  <cp:lastModifiedBy>李</cp:lastModifiedBy>
  <cp:lastPrinted>2025-03-11T09:16:00Z</cp:lastPrinted>
  <dcterms:modified xsi:type="dcterms:W3CDTF">2025-03-13T05:56:22Z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B7DDDB3310984EF9B98F75A71B3F2635_13</vt:lpwstr>
  </property>
  <property fmtid="{D5CDD505-2E9C-101B-9397-08002B2CF9AE}" pid="4" name="KSOTemplateDocerSaveRecord">
    <vt:lpwstr>eyJoZGlkIjoiMjY3YTUzM2M3NmJlNGM5YzhlMTY3MDAzMDdiNDA4YmEifQ==</vt:lpwstr>
  </property>
</Properties>
</file>