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54393">
      <w:pPr>
        <w:pStyle w:val="2"/>
        <w:spacing w:after="0" w:line="300" w:lineRule="auto"/>
        <w:ind w:left="440" w:hanging="440" w:hangingChars="100"/>
        <w:jc w:val="center"/>
        <w:rPr>
          <w:rStyle w:val="11"/>
          <w:rFonts w:hint="default"/>
        </w:rPr>
      </w:pPr>
      <w:r>
        <w:rPr>
          <w:rStyle w:val="11"/>
          <w:rFonts w:hint="default"/>
        </w:rPr>
        <w:t>采购服务内容及要求</w:t>
      </w:r>
    </w:p>
    <w:p w14:paraId="086076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2" w:firstLineChars="200"/>
        <w:textAlignment w:val="auto"/>
        <w:rPr>
          <w:rStyle w:val="11"/>
          <w:rFonts w:hint="default"/>
          <w:b/>
          <w:bCs/>
          <w:sz w:val="24"/>
          <w:szCs w:val="24"/>
        </w:rPr>
      </w:pPr>
      <w:r>
        <w:rPr>
          <w:rStyle w:val="11"/>
          <w:rFonts w:hint="default"/>
          <w:b/>
          <w:bCs/>
          <w:sz w:val="24"/>
          <w:szCs w:val="24"/>
        </w:rPr>
        <w:t>一、采购内容</w:t>
      </w:r>
    </w:p>
    <w:p w14:paraId="72A03A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11"/>
          <w:rFonts w:hint="eastAsia" w:ascii="宋体" w:hAnsi="宋体" w:eastAsia="宋体" w:cs="宋体"/>
          <w:sz w:val="24"/>
          <w:szCs w:val="24"/>
        </w:rPr>
        <w:t>1、</w:t>
      </w:r>
      <w:r>
        <w:rPr>
          <w:rStyle w:val="17"/>
          <w:rFonts w:hint="eastAsia" w:ascii="宋体" w:hAnsi="宋体" w:eastAsia="宋体" w:cs="宋体"/>
          <w:kern w:val="0"/>
          <w:sz w:val="24"/>
          <w:szCs w:val="24"/>
        </w:rPr>
        <w:t>严格控制材料质量，确保工程建设顺利进行，</w:t>
      </w:r>
      <w:r>
        <w:rPr>
          <w:rFonts w:hint="eastAsia" w:ascii="宋体" w:hAnsi="宋体" w:eastAsia="宋体" w:cs="宋体"/>
          <w:sz w:val="24"/>
          <w:szCs w:val="24"/>
        </w:rPr>
        <w:t>对送仓库和送施工现场的相关产品进行验收，填写验收单；根据采购人需要，对送仓库和送施工现场的相关产品抽样检测；按采购人要求对工厂进行不定期抽样和审核，并对相关人员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进行</w:t>
      </w:r>
      <w:r>
        <w:rPr>
          <w:rFonts w:hint="eastAsia" w:ascii="宋体" w:hAnsi="宋体" w:eastAsia="宋体" w:cs="宋体"/>
          <w:sz w:val="24"/>
          <w:szCs w:val="24"/>
        </w:rPr>
        <w:t>不定期培训。</w:t>
      </w:r>
    </w:p>
    <w:p w14:paraId="26862A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0" w:firstLineChars="200"/>
        <w:textAlignment w:val="auto"/>
        <w:rPr>
          <w:rStyle w:val="11"/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</w:t>
      </w:r>
      <w:r>
        <w:rPr>
          <w:rStyle w:val="11"/>
          <w:rFonts w:hint="eastAsia" w:ascii="宋体" w:hAnsi="宋体" w:eastAsia="宋体" w:cs="宋体"/>
          <w:sz w:val="24"/>
          <w:szCs w:val="24"/>
        </w:rPr>
        <w:t>、服务期限：一年</w:t>
      </w:r>
      <w:r>
        <w:rPr>
          <w:rStyle w:val="11"/>
          <w:rFonts w:hint="eastAsia" w:ascii="宋体" w:hAnsi="宋体" w:cs="宋体"/>
          <w:sz w:val="24"/>
          <w:szCs w:val="24"/>
          <w:lang w:eastAsia="zh-CN"/>
        </w:rPr>
        <w:t>。</w:t>
      </w:r>
    </w:p>
    <w:p w14:paraId="6EBF02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0" w:firstLineChars="200"/>
        <w:textAlignment w:val="auto"/>
        <w:rPr>
          <w:rStyle w:val="11"/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Style w:val="11"/>
          <w:rFonts w:hint="eastAsia" w:ascii="宋体" w:hAnsi="宋体" w:eastAsia="宋体" w:cs="宋体"/>
          <w:sz w:val="24"/>
          <w:szCs w:val="24"/>
        </w:rPr>
        <w:t>最高限价：</w:t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</w:rPr>
        <w:t>16万元。</w:t>
      </w:r>
    </w:p>
    <w:p w14:paraId="44C7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Style w:val="11"/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Style w:val="11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Style w:val="11"/>
          <w:rFonts w:hint="eastAsia" w:ascii="宋体" w:hAnsi="宋体" w:eastAsia="宋体" w:cs="宋体"/>
          <w:b/>
          <w:bCs/>
          <w:sz w:val="24"/>
          <w:szCs w:val="24"/>
        </w:rPr>
        <w:t>、服务要求</w:t>
      </w:r>
    </w:p>
    <w:p w14:paraId="28D0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1、负责为采购人提供相关材料的基础资料、技术要求，配合一起验收和封样送检；</w:t>
      </w:r>
    </w:p>
    <w:p w14:paraId="1E3FB2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u w:val="single"/>
        </w:rPr>
        <w:t>双方通过协商派驻人员（每周不少于1.5天），协议内双方可协商更换派驻人员，全年有两名驻场人员轮换。</w:t>
      </w:r>
    </w:p>
    <w:p w14:paraId="456962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、依据采购人要求协助采购人现场验收和检测工作，如实填写验收和检测数据，出具验收单。</w:t>
      </w:r>
    </w:p>
    <w:p w14:paraId="06AD5D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>采购人的检测项目包括：灯具的安全，配光，光生物，蓝光危害，电磁兼容（EMI、EMS、谐波电流），IP防护等级（防尘防水）；道路照明（现场路面照度和亮度，道路模拟计算）；灯杆和材质检测，电线电缆的常规检测和型式检验，管材检测，基础材质分析检测等。</w:t>
      </w:r>
    </w:p>
    <w:p w14:paraId="6779F3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、检测方累计3次不能按照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要求完成工作或逾期完成的，采购人有权选择第三人完成，由此产生的费用或给采购人造成的损失由检测方承担，同时采购人有权解除合同。</w:t>
      </w:r>
    </w:p>
    <w:p w14:paraId="71E04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Style w:val="11"/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Style w:val="11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Style w:val="11"/>
          <w:rFonts w:hint="eastAsia" w:ascii="宋体" w:hAnsi="宋体" w:eastAsia="宋体" w:cs="宋体"/>
          <w:b/>
          <w:bCs/>
          <w:sz w:val="24"/>
          <w:szCs w:val="24"/>
        </w:rPr>
        <w:t>、 其他要求</w:t>
      </w:r>
    </w:p>
    <w:p w14:paraId="613CE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1、成交供应商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拟</w:t>
      </w:r>
      <w:r>
        <w:rPr>
          <w:rFonts w:hint="eastAsia" w:ascii="宋体" w:hAnsi="宋体" w:eastAsia="宋体" w:cs="宋体"/>
          <w:sz w:val="24"/>
          <w:szCs w:val="24"/>
        </w:rPr>
        <w:t>投入</w:t>
      </w:r>
      <w:r>
        <w:rPr>
          <w:rFonts w:hint="eastAsia" w:ascii="宋体" w:hAnsi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驻场人员须</w:t>
      </w:r>
      <w:r>
        <w:rPr>
          <w:rFonts w:hint="eastAsia" w:ascii="宋体" w:hAnsi="宋体" w:eastAsia="宋体" w:cs="宋体"/>
          <w:sz w:val="24"/>
          <w:szCs w:val="24"/>
        </w:rPr>
        <w:t>具备工程师职称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并上传证书扫描件、</w:t>
      </w:r>
    </w:p>
    <w:p w14:paraId="611F6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身份证及投标人为其缴纳的近三个月（自投标文件递交截止时间往前推算）中任意一个月社保证明。</w:t>
      </w:r>
    </w:p>
    <w:p w14:paraId="36860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涉及</w:t>
      </w:r>
      <w:r>
        <w:rPr>
          <w:rFonts w:hint="eastAsia" w:ascii="宋体" w:hAnsi="宋体" w:eastAsia="宋体" w:cs="宋体"/>
          <w:sz w:val="24"/>
          <w:szCs w:val="24"/>
        </w:rPr>
        <w:t>的测试项目标准均要通过CMA检验检测机构资质认定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53A6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Style w:val="11"/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3、本项目不允许分包。</w:t>
      </w:r>
      <w:r>
        <w:rPr>
          <w:rStyle w:val="11"/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11"/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上传承诺书，格式自拟</w:t>
      </w:r>
      <w:r>
        <w:rPr>
          <w:rStyle w:val="11"/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3D22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Style w:val="11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bookmarkStart w:id="0" w:name="_GoBack"/>
      <w:bookmarkEnd w:id="0"/>
      <w:r>
        <w:rPr>
          <w:rStyle w:val="11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、付款方式</w:t>
      </w:r>
    </w:p>
    <w:p w14:paraId="17F6D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按照每半年周期进行支付，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半年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工作考核合格后，供收款金额100%的增值税专用发票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支付服务费的50%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TY2NTMxOTIzMDFjNGExZGU5MDFjYTg0MmIyMzYifQ=="/>
  </w:docVars>
  <w:rsids>
    <w:rsidRoot w:val="008246FF"/>
    <w:rsid w:val="000134BC"/>
    <w:rsid w:val="00041F53"/>
    <w:rsid w:val="00067C28"/>
    <w:rsid w:val="000A11B4"/>
    <w:rsid w:val="00193068"/>
    <w:rsid w:val="001E5F6E"/>
    <w:rsid w:val="0026446B"/>
    <w:rsid w:val="00273722"/>
    <w:rsid w:val="002F3D6D"/>
    <w:rsid w:val="003214AF"/>
    <w:rsid w:val="003257B1"/>
    <w:rsid w:val="00341D9A"/>
    <w:rsid w:val="00343A5E"/>
    <w:rsid w:val="003930F0"/>
    <w:rsid w:val="003E2187"/>
    <w:rsid w:val="0043279B"/>
    <w:rsid w:val="0045745E"/>
    <w:rsid w:val="00481290"/>
    <w:rsid w:val="004A74FB"/>
    <w:rsid w:val="004B035C"/>
    <w:rsid w:val="004F55DF"/>
    <w:rsid w:val="005451ED"/>
    <w:rsid w:val="00580196"/>
    <w:rsid w:val="005A4E4D"/>
    <w:rsid w:val="005A5DE0"/>
    <w:rsid w:val="005D5B20"/>
    <w:rsid w:val="005F629E"/>
    <w:rsid w:val="0060275A"/>
    <w:rsid w:val="006773A0"/>
    <w:rsid w:val="00694E23"/>
    <w:rsid w:val="006C7ECF"/>
    <w:rsid w:val="006D4D51"/>
    <w:rsid w:val="00703B2F"/>
    <w:rsid w:val="007058B0"/>
    <w:rsid w:val="007215D5"/>
    <w:rsid w:val="00723ACC"/>
    <w:rsid w:val="00737A06"/>
    <w:rsid w:val="007803B4"/>
    <w:rsid w:val="00793E88"/>
    <w:rsid w:val="007B1378"/>
    <w:rsid w:val="007F25A4"/>
    <w:rsid w:val="0080038C"/>
    <w:rsid w:val="008119EC"/>
    <w:rsid w:val="008246FF"/>
    <w:rsid w:val="00875D7B"/>
    <w:rsid w:val="008A7A7C"/>
    <w:rsid w:val="008F03EB"/>
    <w:rsid w:val="008F78EC"/>
    <w:rsid w:val="00936FCC"/>
    <w:rsid w:val="009426EB"/>
    <w:rsid w:val="0094523A"/>
    <w:rsid w:val="00957BDB"/>
    <w:rsid w:val="009967A2"/>
    <w:rsid w:val="00A612FB"/>
    <w:rsid w:val="00A61AE5"/>
    <w:rsid w:val="00A7003E"/>
    <w:rsid w:val="00A71AB3"/>
    <w:rsid w:val="00AC00CF"/>
    <w:rsid w:val="00B063FC"/>
    <w:rsid w:val="00B26C21"/>
    <w:rsid w:val="00B415CF"/>
    <w:rsid w:val="00B45D68"/>
    <w:rsid w:val="00B853DC"/>
    <w:rsid w:val="00C31AFE"/>
    <w:rsid w:val="00C757C6"/>
    <w:rsid w:val="00CD0A62"/>
    <w:rsid w:val="00D20E7E"/>
    <w:rsid w:val="00D505FC"/>
    <w:rsid w:val="00DC79DD"/>
    <w:rsid w:val="00DD4259"/>
    <w:rsid w:val="00E07686"/>
    <w:rsid w:val="00E110DB"/>
    <w:rsid w:val="00E73E28"/>
    <w:rsid w:val="00ED75C1"/>
    <w:rsid w:val="00EF16B2"/>
    <w:rsid w:val="00F46C37"/>
    <w:rsid w:val="00F4748F"/>
    <w:rsid w:val="00F77FB0"/>
    <w:rsid w:val="00FD0554"/>
    <w:rsid w:val="0975063F"/>
    <w:rsid w:val="1C502E79"/>
    <w:rsid w:val="1E7A323D"/>
    <w:rsid w:val="2B546EBF"/>
    <w:rsid w:val="2E8523CC"/>
    <w:rsid w:val="331B5B84"/>
    <w:rsid w:val="33633554"/>
    <w:rsid w:val="37BF5B9A"/>
    <w:rsid w:val="41A730F7"/>
    <w:rsid w:val="41BC3044"/>
    <w:rsid w:val="45102D59"/>
    <w:rsid w:val="4EB371AD"/>
    <w:rsid w:val="5A2A0227"/>
    <w:rsid w:val="5B5C1951"/>
    <w:rsid w:val="5EE402AC"/>
    <w:rsid w:val="770D690F"/>
    <w:rsid w:val="7CD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99"/>
    <w:pPr>
      <w:spacing w:after="120"/>
    </w:pPr>
    <w:rPr>
      <w:rFonts w:cs="Calibri"/>
      <w:szCs w:val="21"/>
    </w:rPr>
  </w:style>
  <w:style w:type="paragraph" w:styleId="3">
    <w:name w:val="List 2"/>
    <w:basedOn w:val="1"/>
    <w:qFormat/>
    <w:uiPriority w:val="99"/>
    <w:pPr>
      <w:ind w:left="100" w:leftChars="200" w:hanging="200" w:hangingChars="200"/>
    </w:pPr>
    <w:rPr>
      <w:rFonts w:cs="Calibri"/>
      <w:szCs w:val="21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cs="Calibri"/>
      <w:szCs w:val="21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fontstyle01"/>
    <w:basedOn w:val="8"/>
    <w:qFormat/>
    <w:uiPriority w:val="0"/>
    <w:rPr>
      <w:rFonts w:hint="eastAsia" w:ascii="宋体" w:hAnsi="宋体" w:eastAsia="宋体"/>
      <w:color w:val="000000"/>
      <w:sz w:val="44"/>
      <w:szCs w:val="44"/>
    </w:rPr>
  </w:style>
  <w:style w:type="character" w:customStyle="1" w:styleId="12">
    <w:name w:val="fontstyle21"/>
    <w:basedOn w:val="8"/>
    <w:qFormat/>
    <w:uiPriority w:val="0"/>
    <w:rPr>
      <w:rFonts w:hint="eastAsia" w:ascii="楷体" w:hAnsi="楷体" w:eastAsia="楷体"/>
      <w:color w:val="000000"/>
      <w:sz w:val="18"/>
      <w:szCs w:val="18"/>
    </w:rPr>
  </w:style>
  <w:style w:type="character" w:customStyle="1" w:styleId="13">
    <w:name w:val="fontstyle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</w:rPr>
  </w:style>
  <w:style w:type="character" w:customStyle="1" w:styleId="14">
    <w:name w:val="15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6"/>
    <w:basedOn w:val="8"/>
    <w:qFormat/>
    <w:uiPriority w:val="0"/>
    <w:rPr>
      <w:rFonts w:hint="eastAsia" w:ascii="宋体" w:hAnsi="宋体" w:eastAsia="宋体"/>
      <w:color w:val="000000"/>
      <w:sz w:val="21"/>
      <w:szCs w:val="21"/>
    </w:rPr>
  </w:style>
  <w:style w:type="character" w:customStyle="1" w:styleId="16">
    <w:name w:val="正文文本 字符"/>
    <w:basedOn w:val="8"/>
    <w:link w:val="2"/>
    <w:qFormat/>
    <w:uiPriority w:val="99"/>
    <w:rPr>
      <w:rFonts w:cs="Calibri"/>
      <w:kern w:val="2"/>
      <w:sz w:val="21"/>
      <w:szCs w:val="21"/>
    </w:rPr>
  </w:style>
  <w:style w:type="character" w:customStyle="1" w:styleId="17">
    <w:name w:val="NormalCharacter"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667</Words>
  <Characters>682</Characters>
  <Lines>5</Lines>
  <Paragraphs>1</Paragraphs>
  <TotalTime>21</TotalTime>
  <ScaleCrop>false</ScaleCrop>
  <LinksUpToDate>false</LinksUpToDate>
  <CharactersWithSpaces>683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2025-03-18T00:25:00Z</dcterms:created>
  <dc:creator>lenovo</dc:creator>
  <cp:lastModifiedBy>J.</cp:lastModifiedBy>
  <cp:lastPrinted>2023-02-07T08:13:00Z</cp:lastPrinted>
  <dcterms:modified xsi:type="dcterms:W3CDTF">2025-04-03T02:03:53Z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8AD4A9A1E6DB499BB9ED2CA35971F1F1_13</vt:lpwstr>
  </property>
  <property fmtid="{D5CDD505-2E9C-101B-9397-08002B2CF9AE}" pid="4" name="KSOTemplateDocerSaveRecord">
    <vt:lpwstr>eyJoZGlkIjoiZDY0N2I4OGQ1MjRiZDllYzk3MTdhNmYwMmUyYTYzNTUiLCJ1c2VySWQiOiI0MDU5ODM3ODQifQ==</vt:lpwstr>
  </property>
</Properties>
</file>