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C176B">
      <w:pPr>
        <w:pStyle w:val="2"/>
        <w:snapToGrid w:val="0"/>
        <w:spacing w:line="360" w:lineRule="auto"/>
        <w:ind w:left="0" w:firstLine="0"/>
        <w:rPr>
          <w:rFonts w:hint="eastAsia" w:ascii="黑体" w:hAnsi="黑体" w:cs="黑体"/>
          <w:b w:val="0"/>
          <w:bCs/>
          <w:szCs w:val="44"/>
        </w:rPr>
      </w:pPr>
      <w:r>
        <w:rPr>
          <w:rFonts w:hint="eastAsia" w:ascii="黑体" w:hAnsi="黑体" w:cs="黑体"/>
          <w:b w:val="0"/>
          <w:bCs/>
          <w:szCs w:val="44"/>
        </w:rPr>
        <w:t>第三章、采购需求</w:t>
      </w:r>
    </w:p>
    <w:p w14:paraId="2B4DFF92">
      <w:pPr>
        <w:pStyle w:val="4"/>
        <w:rPr>
          <w:rFonts w:ascii="宋体" w:hAnsi="宋体" w:cs="宋体"/>
        </w:rPr>
      </w:pPr>
      <w:r>
        <w:rPr>
          <w:rFonts w:hint="eastAsia" w:ascii="宋体" w:hAnsi="宋体" w:cs="宋体"/>
        </w:rPr>
        <w:t>一、项目名称：</w:t>
      </w:r>
    </w:p>
    <w:p w14:paraId="01972D5A">
      <w:pPr>
        <w:keepNext w:val="0"/>
        <w:keepLines w:val="0"/>
        <w:pageBreakBefore w:val="0"/>
        <w:widowControl w:val="0"/>
        <w:numPr>
          <w:ilvl w:val="0"/>
          <w:numId w:val="0"/>
        </w:numPr>
        <w:spacing w:line="360" w:lineRule="auto"/>
        <w:rPr>
          <w:rFonts w:hint="eastAsia" w:ascii="宋体" w:hAnsi="宋体" w:eastAsia="宋体" w:cs="宋体"/>
          <w:b w:val="0"/>
          <w:bCs/>
          <w:spacing w:val="2"/>
          <w:sz w:val="24"/>
          <w:szCs w:val="24"/>
          <w:u w:val="none"/>
          <w:lang w:val="en-US" w:eastAsia="zh-CN" w:bidi="ar-SA"/>
        </w:rPr>
      </w:pPr>
      <w:r>
        <w:rPr>
          <w:rFonts w:hint="eastAsia" w:ascii="宋体" w:hAnsi="宋体" w:eastAsia="宋体" w:cs="宋体"/>
          <w:b w:val="0"/>
          <w:bCs/>
          <w:spacing w:val="2"/>
          <w:sz w:val="24"/>
          <w:szCs w:val="24"/>
          <w:u w:val="none"/>
          <w:lang w:val="en-US" w:eastAsia="zh-CN" w:bidi="ar-SA"/>
        </w:rPr>
        <w:t>项目名称：照明</w:t>
      </w:r>
      <w:r>
        <w:rPr>
          <w:rFonts w:hint="eastAsia" w:ascii="宋体" w:hAnsi="宋体" w:cs="宋体"/>
          <w:b w:val="0"/>
          <w:bCs/>
          <w:spacing w:val="2"/>
          <w:sz w:val="24"/>
          <w:szCs w:val="24"/>
          <w:u w:val="none"/>
          <w:lang w:val="en-US" w:eastAsia="zh-CN" w:bidi="ar-SA"/>
        </w:rPr>
        <w:t>重要节点设施巡查监控租赁项目</w:t>
      </w:r>
      <w:r>
        <w:rPr>
          <w:rFonts w:hint="eastAsia" w:ascii="宋体" w:hAnsi="宋体" w:eastAsia="宋体" w:cs="宋体"/>
          <w:b w:val="0"/>
          <w:bCs/>
          <w:spacing w:val="2"/>
          <w:sz w:val="24"/>
          <w:szCs w:val="24"/>
          <w:u w:val="none"/>
          <w:lang w:val="en-US" w:eastAsia="zh-CN" w:bidi="ar-SA"/>
        </w:rPr>
        <w:t>。</w:t>
      </w:r>
    </w:p>
    <w:p w14:paraId="07E1F159">
      <w:pPr>
        <w:pStyle w:val="14"/>
        <w:keepNext w:val="0"/>
        <w:keepLines w:val="0"/>
        <w:pageBreakBefore w:val="0"/>
        <w:widowControl w:val="0"/>
        <w:spacing w:line="360" w:lineRule="auto"/>
        <w:ind w:left="0" w:leftChars="0" w:firstLine="0" w:firstLineChars="0"/>
        <w:rPr>
          <w:rFonts w:hint="eastAsia" w:ascii="宋体" w:hAnsi="宋体" w:cs="宋体"/>
          <w:b w:val="0"/>
          <w:bCs/>
          <w:spacing w:val="2"/>
          <w:sz w:val="24"/>
          <w:szCs w:val="24"/>
          <w:u w:val="none"/>
          <w:lang w:val="en-US" w:eastAsia="zh-CN" w:bidi="ar-SA"/>
        </w:rPr>
      </w:pPr>
      <w:r>
        <w:rPr>
          <w:rFonts w:hint="eastAsia" w:ascii="宋体" w:hAnsi="宋体" w:eastAsia="宋体" w:cs="宋体"/>
          <w:b w:val="0"/>
          <w:bCs/>
          <w:spacing w:val="2"/>
          <w:sz w:val="24"/>
          <w:szCs w:val="24"/>
          <w:u w:val="none"/>
          <w:lang w:val="en-US" w:eastAsia="zh-CN" w:bidi="ar-SA"/>
        </w:rPr>
        <w:t>项目</w:t>
      </w:r>
      <w:r>
        <w:rPr>
          <w:rFonts w:hint="eastAsia" w:ascii="宋体" w:hAnsi="宋体" w:cs="宋体"/>
          <w:b w:val="0"/>
          <w:bCs/>
          <w:spacing w:val="2"/>
          <w:sz w:val="24"/>
          <w:szCs w:val="24"/>
          <w:u w:val="none"/>
          <w:lang w:val="en-US" w:eastAsia="zh-CN" w:bidi="ar-SA"/>
        </w:rPr>
        <w:t>总</w:t>
      </w:r>
      <w:r>
        <w:rPr>
          <w:rFonts w:hint="eastAsia" w:ascii="宋体" w:hAnsi="宋体" w:eastAsia="宋体" w:cs="宋体"/>
          <w:b w:val="0"/>
          <w:bCs/>
          <w:spacing w:val="2"/>
          <w:sz w:val="24"/>
          <w:szCs w:val="24"/>
          <w:u w:val="none"/>
          <w:lang w:val="en-US" w:eastAsia="zh-CN" w:bidi="ar-SA"/>
        </w:rPr>
        <w:t>预算：</w:t>
      </w:r>
      <w:r>
        <w:rPr>
          <w:rFonts w:hint="eastAsia" w:ascii="宋体" w:hAnsi="宋体" w:cs="宋体"/>
          <w:b w:val="0"/>
          <w:bCs/>
          <w:spacing w:val="2"/>
          <w:sz w:val="24"/>
          <w:szCs w:val="24"/>
          <w:u w:val="none"/>
          <w:lang w:val="en-US" w:eastAsia="zh-CN" w:bidi="ar-SA"/>
        </w:rPr>
        <w:t>6.27</w:t>
      </w:r>
      <w:r>
        <w:rPr>
          <w:rFonts w:hint="eastAsia" w:ascii="宋体" w:hAnsi="宋体" w:eastAsia="宋体" w:cs="宋体"/>
          <w:b w:val="0"/>
          <w:bCs/>
          <w:spacing w:val="2"/>
          <w:sz w:val="24"/>
          <w:szCs w:val="24"/>
          <w:u w:val="none"/>
          <w:lang w:val="en-US" w:eastAsia="zh-CN" w:bidi="ar-SA"/>
        </w:rPr>
        <w:t>万元</w:t>
      </w:r>
      <w:r>
        <w:rPr>
          <w:rFonts w:hint="eastAsia" w:ascii="宋体" w:hAnsi="宋体" w:cs="宋体"/>
          <w:b w:val="0"/>
          <w:bCs/>
          <w:spacing w:val="2"/>
          <w:sz w:val="24"/>
          <w:szCs w:val="24"/>
          <w:u w:val="none"/>
          <w:lang w:val="en-US" w:eastAsia="zh-CN" w:bidi="ar-SA"/>
        </w:rPr>
        <w:t>。</w:t>
      </w:r>
      <w:bookmarkStart w:id="3" w:name="_GoBack"/>
      <w:bookmarkEnd w:id="3"/>
    </w:p>
    <w:p w14:paraId="26E5FA27">
      <w:pPr>
        <w:pStyle w:val="14"/>
        <w:keepNext w:val="0"/>
        <w:keepLines w:val="0"/>
        <w:pageBreakBefore w:val="0"/>
        <w:widowControl w:val="0"/>
        <w:spacing w:line="360" w:lineRule="auto"/>
        <w:ind w:left="0" w:leftChars="0" w:firstLine="0" w:firstLineChars="0"/>
        <w:rPr>
          <w:rFonts w:hint="default" w:ascii="宋体" w:hAnsi="宋体" w:eastAsia="宋体" w:cs="宋体"/>
          <w:b w:val="0"/>
          <w:bCs/>
          <w:spacing w:val="2"/>
          <w:sz w:val="24"/>
          <w:szCs w:val="24"/>
          <w:highlight w:val="yellow"/>
          <w:u w:val="none"/>
          <w:lang w:val="en-US" w:eastAsia="zh-CN" w:bidi="ar-SA"/>
        </w:rPr>
      </w:pPr>
      <w:r>
        <w:rPr>
          <w:rFonts w:hint="eastAsia" w:ascii="宋体" w:hAnsi="宋体" w:cs="宋体"/>
          <w:b w:val="0"/>
          <w:bCs/>
          <w:spacing w:val="2"/>
          <w:sz w:val="24"/>
          <w:szCs w:val="24"/>
          <w:u w:val="none"/>
          <w:lang w:val="en-US" w:eastAsia="zh-CN" w:bidi="ar-SA"/>
        </w:rPr>
        <w:t>最高限价：300元/路/月。</w:t>
      </w:r>
    </w:p>
    <w:p w14:paraId="547A2F3F">
      <w:pPr>
        <w:keepNext w:val="0"/>
        <w:keepLines w:val="0"/>
        <w:pageBreakBefore w:val="0"/>
        <w:widowControl w:val="0"/>
        <w:numPr>
          <w:ilvl w:val="0"/>
          <w:numId w:val="0"/>
        </w:numPr>
        <w:spacing w:line="360" w:lineRule="auto"/>
        <w:rPr>
          <w:rFonts w:ascii="Times New Roman" w:hAnsi="Times New Roman"/>
          <w:b/>
          <w:sz w:val="24"/>
          <w:szCs w:val="24"/>
          <w:lang w:val="en-US" w:eastAsia="zh-CN"/>
        </w:rPr>
      </w:pPr>
      <w:r>
        <w:rPr>
          <w:rFonts w:hint="eastAsia" w:ascii="宋体" w:hAnsi="宋体" w:eastAsia="宋体" w:cs="宋体"/>
          <w:b w:val="0"/>
          <w:bCs/>
          <w:spacing w:val="2"/>
          <w:sz w:val="24"/>
          <w:szCs w:val="24"/>
          <w:u w:val="none"/>
          <w:lang w:val="en-US" w:eastAsia="zh-CN" w:bidi="ar-SA"/>
        </w:rPr>
        <w:t>服务期限：</w:t>
      </w:r>
      <w:r>
        <w:rPr>
          <w:rFonts w:hint="eastAsia" w:ascii="宋体" w:hAnsi="宋体" w:cs="宋体"/>
          <w:b w:val="0"/>
          <w:bCs/>
          <w:spacing w:val="2"/>
          <w:sz w:val="24"/>
          <w:szCs w:val="24"/>
          <w:u w:val="none"/>
          <w:lang w:val="en-US" w:eastAsia="zh-CN" w:bidi="ar-SA"/>
        </w:rPr>
        <w:t>11个月</w:t>
      </w:r>
      <w:r>
        <w:rPr>
          <w:rFonts w:hint="eastAsia" w:ascii="宋体" w:hAnsi="宋体" w:eastAsia="宋体" w:cs="宋体"/>
          <w:b w:val="0"/>
          <w:bCs/>
          <w:spacing w:val="2"/>
          <w:sz w:val="24"/>
          <w:szCs w:val="24"/>
          <w:u w:val="none"/>
          <w:lang w:val="en-US" w:eastAsia="zh-CN" w:bidi="ar-SA"/>
        </w:rPr>
        <w:t>。</w:t>
      </w:r>
    </w:p>
    <w:p w14:paraId="40EC4A7C">
      <w:pPr>
        <w:pStyle w:val="4"/>
        <w:numPr>
          <w:ilvl w:val="0"/>
          <w:numId w:val="1"/>
        </w:numPr>
        <w:rPr>
          <w:rFonts w:hint="eastAsia"/>
          <w:lang w:val="en-US" w:eastAsia="zh-CN"/>
        </w:rPr>
      </w:pPr>
      <w:r>
        <w:rPr>
          <w:rFonts w:hint="eastAsia" w:ascii="宋体" w:hAnsi="宋体" w:cs="宋体"/>
        </w:rPr>
        <w:t>采购内容</w:t>
      </w:r>
      <w:r>
        <w:rPr>
          <w:rFonts w:hint="eastAsia" w:ascii="宋体" w:hAnsi="宋体" w:cs="宋体"/>
          <w:lang w:val="en-US" w:eastAsia="zh-CN"/>
        </w:rPr>
        <w:t>及服务要求</w:t>
      </w:r>
    </w:p>
    <w:p w14:paraId="501AE3C0">
      <w:pPr>
        <w:rPr>
          <w:rFonts w:hint="default"/>
          <w:b/>
          <w:bCs/>
          <w:sz w:val="24"/>
          <w:szCs w:val="24"/>
          <w:lang w:val="en-US" w:eastAsia="zh-CN"/>
        </w:rPr>
      </w:pPr>
      <w:r>
        <w:rPr>
          <w:rFonts w:hint="eastAsia" w:ascii="宋体" w:hAnsi="宋体" w:cs="宋体"/>
          <w:b/>
          <w:bCs/>
          <w:sz w:val="24"/>
          <w:szCs w:val="24"/>
          <w:lang w:val="en-US" w:eastAsia="zh-CN"/>
        </w:rPr>
        <w:t>（一）采购内容</w:t>
      </w:r>
    </w:p>
    <w:p w14:paraId="12F703D5">
      <w:pPr>
        <w:spacing w:line="360" w:lineRule="auto"/>
        <w:ind w:firstLine="480" w:firstLineChars="200"/>
        <w:rPr>
          <w:rFonts w:hint="eastAsia"/>
          <w:sz w:val="24"/>
        </w:rPr>
      </w:pPr>
      <w:r>
        <w:rPr>
          <w:rFonts w:hint="eastAsia"/>
          <w:sz w:val="24"/>
        </w:rPr>
        <w:t>根据采购</w:t>
      </w:r>
      <w:r>
        <w:rPr>
          <w:rFonts w:hint="eastAsia"/>
          <w:sz w:val="24"/>
          <w:lang w:val="en-US" w:eastAsia="zh-CN"/>
        </w:rPr>
        <w:t>方</w:t>
      </w:r>
      <w:r>
        <w:rPr>
          <w:rFonts w:hint="eastAsia"/>
          <w:sz w:val="24"/>
        </w:rPr>
        <w:t>的需求，对</w:t>
      </w:r>
      <w:r>
        <w:rPr>
          <w:rFonts w:hint="eastAsia"/>
          <w:sz w:val="24"/>
          <w:lang w:val="en-US" w:eastAsia="zh-CN"/>
        </w:rPr>
        <w:t>以下19个点位</w:t>
      </w:r>
      <w:r>
        <w:rPr>
          <w:rFonts w:hint="eastAsia"/>
          <w:sz w:val="24"/>
        </w:rPr>
        <w:t>安装视频监控</w:t>
      </w:r>
      <w:r>
        <w:rPr>
          <w:rFonts w:hint="eastAsia"/>
          <w:sz w:val="24"/>
          <w:lang w:eastAsia="zh-CN"/>
        </w:rPr>
        <w:t>，</w:t>
      </w:r>
      <w:r>
        <w:rPr>
          <w:rFonts w:hint="eastAsia"/>
          <w:sz w:val="24"/>
        </w:rPr>
        <w:t>并提供照明设施7*24小时状态监控及相关服务。视频监控应符合</w:t>
      </w:r>
      <w:r>
        <w:rPr>
          <w:rFonts w:hint="eastAsia"/>
          <w:sz w:val="24"/>
          <w:lang w:val="en-US" w:eastAsia="zh-CN"/>
        </w:rPr>
        <w:t>服务要求和</w:t>
      </w:r>
      <w:r>
        <w:rPr>
          <w:rFonts w:hint="eastAsia"/>
          <w:sz w:val="24"/>
        </w:rPr>
        <w:t>技术要求，并按采购</w:t>
      </w:r>
      <w:r>
        <w:rPr>
          <w:rFonts w:hint="eastAsia"/>
          <w:sz w:val="24"/>
          <w:lang w:val="en-US" w:eastAsia="zh-CN"/>
        </w:rPr>
        <w:t>方</w:t>
      </w:r>
      <w:r>
        <w:rPr>
          <w:rFonts w:hint="eastAsia"/>
          <w:sz w:val="24"/>
        </w:rPr>
        <w:t>要求在规定时间内提供新建、</w:t>
      </w:r>
      <w:r>
        <w:rPr>
          <w:rFonts w:hint="eastAsia"/>
          <w:sz w:val="24"/>
          <w:lang w:val="en-US" w:eastAsia="zh-CN"/>
        </w:rPr>
        <w:t>迁移</w:t>
      </w:r>
      <w:r>
        <w:rPr>
          <w:rFonts w:hint="eastAsia"/>
          <w:sz w:val="24"/>
        </w:rPr>
        <w:t>及</w:t>
      </w:r>
      <w:r>
        <w:rPr>
          <w:rFonts w:hint="eastAsia"/>
          <w:sz w:val="24"/>
          <w:lang w:val="en-US" w:eastAsia="zh-CN"/>
        </w:rPr>
        <w:t>对接</w:t>
      </w:r>
      <w:r>
        <w:rPr>
          <w:rFonts w:hint="eastAsia"/>
          <w:sz w:val="24"/>
        </w:rPr>
        <w:t>服务。同时，所提供视频监控仅限</w:t>
      </w:r>
      <w:r>
        <w:rPr>
          <w:rFonts w:hint="eastAsia"/>
          <w:sz w:val="24"/>
          <w:lang w:val="en-US" w:eastAsia="zh-CN"/>
        </w:rPr>
        <w:t>采购</w:t>
      </w:r>
      <w:r>
        <w:rPr>
          <w:rFonts w:hint="eastAsia"/>
          <w:sz w:val="24"/>
        </w:rPr>
        <w:t>方单独使用，不得擅自向第三方开放。</w:t>
      </w:r>
    </w:p>
    <w:tbl>
      <w:tblPr>
        <w:tblStyle w:val="8"/>
        <w:tblW w:w="6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7"/>
        <w:gridCol w:w="3208"/>
        <w:gridCol w:w="1594"/>
      </w:tblGrid>
      <w:tr w14:paraId="1079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2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5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节点</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F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像素</w:t>
            </w:r>
          </w:p>
        </w:tc>
      </w:tr>
      <w:tr w14:paraId="61A2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4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4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金融商务区</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A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w:t>
            </w:r>
          </w:p>
        </w:tc>
      </w:tr>
      <w:tr w14:paraId="587C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F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056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新桥中学周边道路</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8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w:t>
            </w:r>
          </w:p>
        </w:tc>
      </w:tr>
      <w:tr w14:paraId="1B43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F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A65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市民广场</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F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w:t>
            </w:r>
          </w:p>
        </w:tc>
      </w:tr>
      <w:tr w14:paraId="06DC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C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932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博物馆</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B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w:t>
            </w:r>
          </w:p>
        </w:tc>
      </w:tr>
      <w:tr w14:paraId="609F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A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BAB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青枫公园</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1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w:t>
            </w:r>
          </w:p>
        </w:tc>
      </w:tr>
      <w:tr w14:paraId="5D3E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9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E4C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青果巷</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A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w:t>
            </w:r>
          </w:p>
        </w:tc>
      </w:tr>
      <w:tr w14:paraId="59F7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D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28F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荆川公园</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9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w:t>
            </w:r>
          </w:p>
        </w:tc>
      </w:tr>
      <w:tr w14:paraId="3C7B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6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8A0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人民公园</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6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w:t>
            </w:r>
          </w:p>
        </w:tc>
      </w:tr>
      <w:tr w14:paraId="340A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0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85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江南商场</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4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w:t>
            </w:r>
          </w:p>
        </w:tc>
      </w:tr>
      <w:tr w14:paraId="4ED0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C9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4A30">
            <w:pPr>
              <w:keepNext w:val="0"/>
              <w:keepLines w:val="0"/>
              <w:widowControl/>
              <w:suppressLineNumbers w:val="0"/>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金百国际</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75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w:t>
            </w:r>
          </w:p>
        </w:tc>
      </w:tr>
      <w:tr w14:paraId="083B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2E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9111">
            <w:pPr>
              <w:keepNext w:val="0"/>
              <w:keepLines w:val="0"/>
              <w:widowControl/>
              <w:suppressLineNumbers w:val="0"/>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新城蓝钻</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25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w:t>
            </w:r>
          </w:p>
        </w:tc>
      </w:tr>
      <w:tr w14:paraId="24A1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98C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2C15">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eastAsia="zh-CN"/>
              </w:rPr>
              <w:t>香缇湾</w:t>
            </w:r>
            <w:r>
              <w:rPr>
                <w:rFonts w:hint="eastAsia" w:ascii="宋体" w:hAnsi="宋体" w:cs="宋体"/>
                <w:i w:val="0"/>
                <w:iCs w:val="0"/>
                <w:color w:val="000000"/>
                <w:sz w:val="24"/>
                <w:szCs w:val="24"/>
                <w:u w:val="none"/>
                <w:lang w:val="en-US" w:eastAsia="zh-CN"/>
              </w:rPr>
              <w:t>1幢</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D2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w:t>
            </w:r>
          </w:p>
        </w:tc>
      </w:tr>
      <w:tr w14:paraId="30AA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9E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DDAB">
            <w:pPr>
              <w:keepNext w:val="0"/>
              <w:keepLines w:val="0"/>
              <w:widowControl/>
              <w:suppressLineNumbers w:val="0"/>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香缇湾</w:t>
            </w:r>
            <w:r>
              <w:rPr>
                <w:rFonts w:hint="eastAsia" w:ascii="宋体" w:hAnsi="宋体" w:cs="宋体"/>
                <w:i w:val="0"/>
                <w:iCs w:val="0"/>
                <w:color w:val="000000"/>
                <w:sz w:val="24"/>
                <w:szCs w:val="24"/>
                <w:u w:val="none"/>
                <w:lang w:val="en-US" w:eastAsia="zh-CN"/>
              </w:rPr>
              <w:t>5幢</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C0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w:t>
            </w:r>
          </w:p>
        </w:tc>
      </w:tr>
      <w:tr w14:paraId="733A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D18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41EB">
            <w:pPr>
              <w:keepNext w:val="0"/>
              <w:keepLines w:val="0"/>
              <w:widowControl/>
              <w:suppressLineNumbers w:val="0"/>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香缇湾</w:t>
            </w:r>
            <w:r>
              <w:rPr>
                <w:rFonts w:hint="eastAsia" w:ascii="宋体" w:hAnsi="宋体" w:cs="宋体"/>
                <w:i w:val="0"/>
                <w:iCs w:val="0"/>
                <w:color w:val="000000"/>
                <w:sz w:val="24"/>
                <w:szCs w:val="24"/>
                <w:u w:val="none"/>
                <w:lang w:val="en-US" w:eastAsia="zh-CN"/>
              </w:rPr>
              <w:t>6幢</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DA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w:t>
            </w:r>
          </w:p>
        </w:tc>
      </w:tr>
      <w:tr w14:paraId="4C64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7E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DF1E">
            <w:pPr>
              <w:keepNext w:val="0"/>
              <w:keepLines w:val="0"/>
              <w:widowControl/>
              <w:suppressLineNumbers w:val="0"/>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香缇湾</w:t>
            </w:r>
            <w:r>
              <w:rPr>
                <w:rFonts w:hint="eastAsia" w:ascii="宋体" w:hAnsi="宋体" w:cs="宋体"/>
                <w:i w:val="0"/>
                <w:iCs w:val="0"/>
                <w:color w:val="000000"/>
                <w:sz w:val="24"/>
                <w:szCs w:val="24"/>
                <w:u w:val="none"/>
                <w:lang w:val="en-US" w:eastAsia="zh-CN"/>
              </w:rPr>
              <w:t>7幢</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16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w:t>
            </w:r>
          </w:p>
        </w:tc>
      </w:tr>
      <w:tr w14:paraId="7DC1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C5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3709">
            <w:pPr>
              <w:keepNext w:val="0"/>
              <w:keepLines w:val="0"/>
              <w:widowControl/>
              <w:suppressLineNumbers w:val="0"/>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香缇湾</w:t>
            </w:r>
            <w:r>
              <w:rPr>
                <w:rFonts w:hint="eastAsia" w:ascii="宋体" w:hAnsi="宋体" w:cs="宋体"/>
                <w:i w:val="0"/>
                <w:iCs w:val="0"/>
                <w:color w:val="000000"/>
                <w:sz w:val="24"/>
                <w:szCs w:val="24"/>
                <w:u w:val="none"/>
                <w:lang w:val="en-US" w:eastAsia="zh-CN"/>
              </w:rPr>
              <w:t>8幢</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29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w:t>
            </w:r>
          </w:p>
        </w:tc>
      </w:tr>
      <w:tr w14:paraId="01E9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93D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D0A7">
            <w:pPr>
              <w:keepNext w:val="0"/>
              <w:keepLines w:val="0"/>
              <w:widowControl/>
              <w:suppressLineNumbers w:val="0"/>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香缇湾</w:t>
            </w:r>
            <w:r>
              <w:rPr>
                <w:rFonts w:hint="eastAsia" w:ascii="宋体" w:hAnsi="宋体" w:cs="宋体"/>
                <w:i w:val="0"/>
                <w:iCs w:val="0"/>
                <w:color w:val="000000"/>
                <w:sz w:val="24"/>
                <w:szCs w:val="24"/>
                <w:u w:val="none"/>
                <w:lang w:val="en-US" w:eastAsia="zh-CN"/>
              </w:rPr>
              <w:t>9幢</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10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w:t>
            </w:r>
          </w:p>
        </w:tc>
      </w:tr>
      <w:tr w14:paraId="1A0D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17E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8056">
            <w:pPr>
              <w:keepNext w:val="0"/>
              <w:keepLines w:val="0"/>
              <w:widowControl/>
              <w:suppressLineNumbers w:val="0"/>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香缇湾</w:t>
            </w:r>
            <w:r>
              <w:rPr>
                <w:rFonts w:hint="eastAsia" w:ascii="宋体" w:hAnsi="宋体" w:cs="宋体"/>
                <w:i w:val="0"/>
                <w:iCs w:val="0"/>
                <w:color w:val="000000"/>
                <w:sz w:val="24"/>
                <w:szCs w:val="24"/>
                <w:u w:val="none"/>
                <w:lang w:val="en-US" w:eastAsia="zh-CN"/>
              </w:rPr>
              <w:t>10幢</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F5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w:t>
            </w:r>
          </w:p>
        </w:tc>
      </w:tr>
      <w:tr w14:paraId="1EF8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7EB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w:t>
            </w: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47BA">
            <w:pPr>
              <w:keepNext w:val="0"/>
              <w:keepLines w:val="0"/>
              <w:widowControl/>
              <w:suppressLineNumbers w:val="0"/>
              <w:jc w:val="center"/>
              <w:textAlignment w:val="center"/>
              <w:rPr>
                <w:rFonts w:hint="eastAsia" w:ascii="宋体" w:hAnsi="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预留</w:t>
            </w:r>
          </w:p>
        </w:tc>
        <w:tc>
          <w:tcPr>
            <w:tcW w:w="1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6C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w:t>
            </w:r>
          </w:p>
        </w:tc>
      </w:tr>
    </w:tbl>
    <w:p w14:paraId="76493578">
      <w:pPr>
        <w:spacing w:line="360" w:lineRule="auto"/>
        <w:ind w:firstLine="482" w:firstLineChars="200"/>
        <w:rPr>
          <w:rFonts w:hint="eastAsia" w:ascii="宋体" w:hAnsi="宋体" w:cs="宋体"/>
          <w:b/>
          <w:bCs/>
          <w:color w:val="auto"/>
          <w:sz w:val="24"/>
          <w:szCs w:val="24"/>
          <w:lang w:val="en-US" w:eastAsia="zh-CN"/>
        </w:rPr>
      </w:pPr>
    </w:p>
    <w:p w14:paraId="03C0190D">
      <w:pPr>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（二）服务要求</w:t>
      </w:r>
    </w:p>
    <w:p w14:paraId="643491A7">
      <w:pPr>
        <w:numPr>
          <w:ilvl w:val="0"/>
          <w:numId w:val="0"/>
        </w:numPr>
        <w:spacing w:line="360" w:lineRule="auto"/>
        <w:ind w:firstLine="420" w:firstLineChars="0"/>
        <w:rPr>
          <w:rFonts w:hint="eastAsia" w:ascii="宋体" w:hAnsi="宋体" w:cs="宋体"/>
          <w:b/>
          <w:bCs/>
          <w:color w:val="000000"/>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u w:val="none"/>
          <w:lang w:val="en-US" w:eastAsia="zh-CN"/>
        </w:rPr>
        <w:t>1、</w:t>
      </w:r>
      <w:r>
        <w:rPr>
          <w:rFonts w:hint="eastAsia" w:ascii="宋体" w:hAnsi="宋体" w:eastAsia="宋体" w:cs="宋体"/>
          <w:i w:val="0"/>
          <w:iCs w:val="0"/>
          <w:color w:val="000000"/>
          <w:kern w:val="0"/>
          <w:sz w:val="24"/>
          <w:szCs w:val="24"/>
          <w:u w:val="none"/>
          <w:lang w:val="en-US" w:eastAsia="zh-CN" w:bidi="ar"/>
        </w:rPr>
        <w:t>★</w:t>
      </w:r>
      <w:r>
        <w:rPr>
          <w:rFonts w:hint="eastAsia" w:asciiTheme="minorEastAsia" w:hAnsiTheme="minorEastAsia" w:eastAsiaTheme="minorEastAsia" w:cstheme="minorEastAsia"/>
          <w:color w:val="auto"/>
          <w:spacing w:val="2"/>
          <w:sz w:val="24"/>
          <w:szCs w:val="24"/>
          <w:highlight w:val="none"/>
          <w:u w:val="none"/>
          <w:lang w:val="en-US" w:eastAsia="zh-CN"/>
        </w:rPr>
        <w:t>成交供应商中标之日起15个自然日内完成业务交付。</w:t>
      </w:r>
      <w:r>
        <w:rPr>
          <w:rFonts w:hint="eastAsia" w:ascii="宋体" w:hAnsi="宋体" w:cs="宋体"/>
          <w:color w:val="auto"/>
          <w:sz w:val="24"/>
          <w:szCs w:val="24"/>
        </w:rPr>
        <w:t>逾期未建设完成，视为违约，须承担本项目</w:t>
      </w:r>
      <w:r>
        <w:rPr>
          <w:rFonts w:hint="eastAsia" w:ascii="宋体" w:hAnsi="宋体" w:cs="宋体"/>
          <w:color w:val="auto"/>
          <w:sz w:val="24"/>
          <w:szCs w:val="24"/>
          <w:lang w:val="en-US" w:eastAsia="zh-CN"/>
        </w:rPr>
        <w:t>合同</w:t>
      </w:r>
      <w:r>
        <w:rPr>
          <w:rFonts w:hint="eastAsia" w:ascii="宋体" w:hAnsi="宋体" w:cs="宋体"/>
          <w:color w:val="auto"/>
          <w:sz w:val="24"/>
          <w:szCs w:val="24"/>
        </w:rPr>
        <w:t>金额30%的违约金，同时终止合同。</w:t>
      </w:r>
      <w:r>
        <w:rPr>
          <w:rFonts w:hint="eastAsia" w:ascii="宋体" w:hAnsi="宋体" w:cs="宋体"/>
          <w:b/>
          <w:bCs/>
          <w:color w:val="auto"/>
          <w:sz w:val="24"/>
          <w:szCs w:val="24"/>
        </w:rPr>
        <w:t>（需提供承诺函，格式自拟，未提供承诺书视为无效响应）</w:t>
      </w:r>
      <w:r>
        <w:rPr>
          <w:rFonts w:hint="eastAsia" w:ascii="宋体" w:hAnsi="宋体" w:cs="宋体"/>
          <w:b/>
          <w:bCs/>
          <w:color w:val="auto"/>
          <w:sz w:val="24"/>
          <w:szCs w:val="24"/>
          <w:lang w:eastAsia="zh-CN"/>
        </w:rPr>
        <w:t>。</w:t>
      </w:r>
    </w:p>
    <w:p w14:paraId="1624ACFD">
      <w:pPr>
        <w:numPr>
          <w:ilvl w:val="0"/>
          <w:numId w:val="0"/>
        </w:numPr>
        <w:spacing w:line="360" w:lineRule="auto"/>
        <w:ind w:firstLine="420" w:firstLineChars="0"/>
        <w:rPr>
          <w:rFonts w:hint="eastAsia" w:ascii="宋体" w:hAnsi="宋体" w:cs="宋体"/>
          <w:b/>
          <w:bCs/>
          <w:color w:val="auto"/>
          <w:sz w:val="24"/>
          <w:szCs w:val="24"/>
          <w:lang w:eastAsia="zh-CN"/>
        </w:rPr>
      </w:pPr>
      <w:r>
        <w:rPr>
          <w:rFonts w:hint="eastAsia" w:ascii="宋体" w:hAnsi="宋体" w:cs="宋体"/>
          <w:b w:val="0"/>
          <w:bCs w:val="0"/>
          <w:color w:val="000000"/>
          <w:sz w:val="24"/>
          <w:szCs w:val="24"/>
          <w:highlight w:val="none"/>
          <w:lang w:val="en-US" w:eastAsia="zh-CN"/>
        </w:rPr>
        <w:t>2、</w:t>
      </w:r>
      <w:r>
        <w:rPr>
          <w:rFonts w:hint="eastAsia" w:asciiTheme="minorEastAsia" w:hAnsiTheme="minorEastAsia" w:eastAsiaTheme="minorEastAsia" w:cstheme="minorEastAsia"/>
          <w:b w:val="0"/>
          <w:bCs w:val="0"/>
          <w:color w:val="auto"/>
          <w:spacing w:val="2"/>
          <w:sz w:val="24"/>
          <w:szCs w:val="24"/>
          <w:highlight w:val="none"/>
          <w:u w:val="none"/>
          <w:lang w:val="en-US" w:eastAsia="zh-CN"/>
        </w:rPr>
        <w:t>★</w:t>
      </w:r>
      <w:r>
        <w:rPr>
          <w:rFonts w:hint="eastAsia" w:asciiTheme="minorEastAsia" w:hAnsiTheme="minorEastAsia" w:eastAsiaTheme="minorEastAsia" w:cstheme="minorEastAsia"/>
          <w:color w:val="auto"/>
          <w:spacing w:val="2"/>
          <w:sz w:val="24"/>
          <w:szCs w:val="24"/>
          <w:highlight w:val="none"/>
          <w:u w:val="none"/>
          <w:lang w:val="en-US" w:eastAsia="zh-CN"/>
        </w:rPr>
        <w:t>成交供应商承诺在服务期内，根据采购方点位需求变化免费提供迁移服务。</w:t>
      </w:r>
      <w:r>
        <w:rPr>
          <w:rFonts w:hint="eastAsia" w:ascii="宋体" w:hAnsi="宋体" w:cs="宋体"/>
          <w:b/>
          <w:bCs/>
          <w:color w:val="auto"/>
          <w:sz w:val="24"/>
          <w:szCs w:val="24"/>
        </w:rPr>
        <w:t>（需提供承诺函，格式自拟，未提供承诺书视为无效响应）</w:t>
      </w:r>
      <w:r>
        <w:rPr>
          <w:rFonts w:hint="eastAsia" w:ascii="宋体" w:hAnsi="宋体" w:cs="宋体"/>
          <w:b/>
          <w:bCs/>
          <w:color w:val="auto"/>
          <w:sz w:val="24"/>
          <w:szCs w:val="24"/>
          <w:lang w:eastAsia="zh-CN"/>
        </w:rPr>
        <w:t>。</w:t>
      </w:r>
    </w:p>
    <w:p w14:paraId="08356E77">
      <w:pPr>
        <w:numPr>
          <w:ilvl w:val="0"/>
          <w:numId w:val="0"/>
        </w:numPr>
        <w:spacing w:line="360" w:lineRule="auto"/>
        <w:ind w:firstLine="420" w:firstLineChars="0"/>
        <w:rPr>
          <w:rFonts w:hint="eastAsia" w:ascii="宋体" w:hAnsi="宋体" w:cs="宋体"/>
          <w:b/>
          <w:bCs/>
          <w:color w:val="auto"/>
          <w:sz w:val="24"/>
          <w:szCs w:val="24"/>
          <w:lang w:eastAsia="zh-CN"/>
        </w:rPr>
      </w:pPr>
      <w:r>
        <w:rPr>
          <w:rFonts w:hint="eastAsia" w:ascii="宋体" w:hAnsi="宋体" w:cs="宋体"/>
          <w:b w:val="0"/>
          <w:bCs w:val="0"/>
          <w:color w:val="000000"/>
          <w:sz w:val="24"/>
          <w:szCs w:val="24"/>
          <w:highlight w:val="none"/>
          <w:lang w:val="en-US" w:eastAsia="zh-CN"/>
        </w:rPr>
        <w:t>3、</w:t>
      </w:r>
      <w:r>
        <w:rPr>
          <w:rFonts w:hint="eastAsia" w:ascii="宋体" w:hAnsi="宋体" w:cs="宋体"/>
          <w:b/>
          <w:bCs/>
          <w:color w:val="auto"/>
          <w:sz w:val="24"/>
          <w:szCs w:val="24"/>
          <w:lang w:eastAsia="zh-CN"/>
        </w:rPr>
        <w:t>★</w:t>
      </w:r>
      <w:r>
        <w:rPr>
          <w:rFonts w:hint="eastAsia" w:asciiTheme="minorEastAsia" w:hAnsiTheme="minorEastAsia" w:eastAsiaTheme="minorEastAsia" w:cstheme="minorEastAsia"/>
          <w:color w:val="auto"/>
          <w:spacing w:val="2"/>
          <w:sz w:val="24"/>
          <w:szCs w:val="24"/>
          <w:highlight w:val="none"/>
          <w:u w:val="none"/>
          <w:lang w:val="en-US" w:eastAsia="zh-CN"/>
        </w:rPr>
        <w:t>成交供应商承诺中标后监控视频需接入采购方现使用的视频监控平台</w:t>
      </w:r>
      <w:r>
        <w:rPr>
          <w:rFonts w:hint="eastAsia" w:ascii="宋体" w:hAnsi="宋体" w:cs="宋体"/>
          <w:b/>
          <w:bCs/>
          <w:color w:val="auto"/>
          <w:sz w:val="24"/>
          <w:szCs w:val="24"/>
        </w:rPr>
        <w:t>（需提供承诺函，格式自拟，未提供承诺书视为无效响应）</w:t>
      </w:r>
      <w:r>
        <w:rPr>
          <w:rFonts w:hint="eastAsia" w:asciiTheme="minorEastAsia" w:hAnsiTheme="minorEastAsia" w:eastAsiaTheme="minorEastAsia" w:cstheme="minorEastAsia"/>
          <w:color w:val="auto"/>
          <w:spacing w:val="2"/>
          <w:sz w:val="24"/>
          <w:szCs w:val="24"/>
          <w:highlight w:val="none"/>
          <w:u w:val="none"/>
          <w:lang w:val="en-US" w:eastAsia="zh-CN"/>
        </w:rPr>
        <w:t>。</w:t>
      </w:r>
    </w:p>
    <w:p w14:paraId="5345712B">
      <w:pPr>
        <w:spacing w:line="360" w:lineRule="auto"/>
        <w:ind w:firstLine="480"/>
        <w:rPr>
          <w:rFonts w:hint="eastAsia" w:ascii="宋体" w:hAnsi="宋体" w:eastAsia="宋体" w:cs="宋体"/>
          <w:b/>
          <w:bCs/>
          <w:color w:val="000000"/>
          <w:sz w:val="21"/>
          <w:szCs w:val="21"/>
          <w:highlight w:val="none"/>
          <w:lang w:eastAsia="zh-CN"/>
        </w:rPr>
      </w:pPr>
      <w:r>
        <w:rPr>
          <w:rFonts w:hint="eastAsia"/>
          <w:sz w:val="24"/>
          <w:szCs w:val="24"/>
          <w:lang w:val="en-US" w:eastAsia="zh-CN"/>
        </w:rPr>
        <w:t>4、</w:t>
      </w:r>
      <w:r>
        <w:rPr>
          <w:rFonts w:hint="eastAsia"/>
          <w:sz w:val="24"/>
          <w:szCs w:val="24"/>
        </w:rPr>
        <w:t>提供2人全天候24小时，专人专车服务</w:t>
      </w:r>
      <w:r>
        <w:rPr>
          <w:rFonts w:hint="eastAsia"/>
          <w:sz w:val="24"/>
          <w:szCs w:val="24"/>
          <w:lang w:eastAsia="zh-CN"/>
        </w:rPr>
        <w:t>，</w:t>
      </w:r>
      <w:r>
        <w:rPr>
          <w:rFonts w:hint="eastAsia"/>
          <w:sz w:val="24"/>
          <w:szCs w:val="24"/>
        </w:rPr>
        <w:t>故障响应时间——7*24小时电话、邮件即时响应，10分钟内派修，4小时内维修人员到场处理。紧急故障30分钟内到场处理，简单故障当场修复，疑难故障上报情况和处置方法</w:t>
      </w:r>
    </w:p>
    <w:p w14:paraId="5AEAE4D6">
      <w:pPr>
        <w:spacing w:line="360" w:lineRule="auto"/>
        <w:ind w:firstLine="480"/>
        <w:rPr>
          <w:rFonts w:hint="eastAsia"/>
          <w:b/>
          <w:bCs/>
          <w:sz w:val="24"/>
          <w:szCs w:val="24"/>
          <w:lang w:val="en-US" w:eastAsia="zh-CN"/>
        </w:rPr>
      </w:pPr>
      <w:r>
        <w:rPr>
          <w:rFonts w:hint="eastAsia"/>
          <w:b/>
          <w:bCs/>
          <w:sz w:val="24"/>
          <w:szCs w:val="24"/>
          <w:lang w:val="en-US" w:eastAsia="zh-CN"/>
        </w:rPr>
        <w:t>加★项条款为实质性响应条款，如有负偏离，则为无效响应。</w:t>
      </w:r>
    </w:p>
    <w:p w14:paraId="3CD2DFB2">
      <w:pPr>
        <w:pStyle w:val="4"/>
        <w:numPr>
          <w:ilvl w:val="0"/>
          <w:numId w:val="1"/>
        </w:numPr>
        <w:ind w:left="0" w:leftChars="0" w:firstLine="0" w:firstLineChars="0"/>
        <w:rPr>
          <w:rFonts w:hint="eastAsia" w:ascii="宋体" w:hAnsi="宋体" w:cs="宋体"/>
          <w:sz w:val="32"/>
          <w:szCs w:val="32"/>
          <w:lang w:val="en-US" w:eastAsia="zh-CN"/>
        </w:rPr>
      </w:pPr>
      <w:r>
        <w:rPr>
          <w:rFonts w:hint="eastAsia" w:ascii="宋体" w:hAnsi="宋体" w:cs="宋体"/>
          <w:sz w:val="32"/>
          <w:szCs w:val="32"/>
          <w:lang w:val="en-US" w:eastAsia="zh-CN"/>
        </w:rPr>
        <w:t>技术要求</w:t>
      </w:r>
      <w:bookmarkStart w:id="0" w:name="_Toc79602120"/>
      <w:bookmarkStart w:id="1" w:name="OLE_LINK3"/>
      <w:bookmarkStart w:id="2" w:name="OLE_LINK1"/>
    </w:p>
    <w:p w14:paraId="0866D902">
      <w:pPr>
        <w:rPr>
          <w:rFonts w:hint="default"/>
          <w:b/>
          <w:bCs/>
          <w:sz w:val="24"/>
          <w:szCs w:val="24"/>
          <w:lang w:val="en-US" w:eastAsia="zh-CN"/>
        </w:rPr>
      </w:pPr>
      <w:r>
        <w:rPr>
          <w:rFonts w:hint="eastAsia" w:ascii="宋体" w:hAnsi="宋体" w:cs="宋体"/>
          <w:b/>
          <w:bCs/>
          <w:sz w:val="24"/>
          <w:szCs w:val="24"/>
          <w:lang w:val="en-US" w:eastAsia="zh-CN"/>
        </w:rPr>
        <w:t>（一）摄像头参数要求</w:t>
      </w:r>
    </w:p>
    <w:p w14:paraId="45EF2D71">
      <w:pPr>
        <w:spacing w:line="360" w:lineRule="auto"/>
        <w:ind w:firstLine="480"/>
        <w:jc w:val="left"/>
        <w:rPr>
          <w:rFonts w:hint="eastAsia" w:ascii="宋体" w:hAnsi="宋体" w:eastAsia="宋体"/>
          <w:bCs/>
          <w:sz w:val="24"/>
          <w:lang w:val="en-US" w:eastAsia="zh-CN"/>
        </w:rPr>
      </w:pPr>
      <w:r>
        <w:rPr>
          <w:rFonts w:hint="eastAsia" w:ascii="宋体" w:hAnsi="宋体"/>
          <w:bCs/>
          <w:sz w:val="24"/>
          <w:lang w:val="en-US" w:eastAsia="zh-CN"/>
        </w:rPr>
        <w:t>需要满足400</w:t>
      </w:r>
      <w:r>
        <w:rPr>
          <w:rFonts w:hint="eastAsia" w:ascii="宋体" w:hAnsi="宋体"/>
          <w:bCs/>
          <w:sz w:val="24"/>
        </w:rPr>
        <w:t>万像素</w:t>
      </w:r>
      <w:r>
        <w:rPr>
          <w:rFonts w:hint="eastAsia" w:ascii="宋体" w:hAnsi="宋体"/>
          <w:bCs/>
          <w:sz w:val="24"/>
          <w:lang w:eastAsia="zh-CN"/>
        </w:rPr>
        <w:t>，支持彩色摄像，支持白天和夜晚拍摄及抓拍图像清晰，支持监视范围无盲区，支持多条巡航巡</w:t>
      </w:r>
      <w:r>
        <w:rPr>
          <w:rFonts w:hint="eastAsia" w:ascii="宋体" w:hAnsi="宋体"/>
          <w:bCs/>
          <w:sz w:val="24"/>
        </w:rPr>
        <w:t>迹</w:t>
      </w:r>
      <w:r>
        <w:rPr>
          <w:rFonts w:hint="eastAsia" w:ascii="宋体" w:hAnsi="宋体"/>
          <w:bCs/>
          <w:sz w:val="24"/>
          <w:lang w:eastAsia="zh-CN"/>
        </w:rPr>
        <w:t>设置。</w:t>
      </w:r>
    </w:p>
    <w:bookmarkEnd w:id="0"/>
    <w:p w14:paraId="2C122ECF">
      <w:pPr>
        <w:numPr>
          <w:ilvl w:val="0"/>
          <w:numId w:val="2"/>
        </w:numPr>
        <w:rPr>
          <w:rFonts w:hint="eastAsia" w:ascii="宋体" w:hAnsi="宋体" w:cs="宋体"/>
          <w:b/>
          <w:bCs/>
          <w:sz w:val="24"/>
          <w:szCs w:val="24"/>
          <w:lang w:val="en-US" w:eastAsia="zh-CN"/>
        </w:rPr>
      </w:pPr>
      <w:r>
        <w:rPr>
          <w:rFonts w:hint="eastAsia" w:ascii="宋体" w:hAnsi="宋体" w:cs="宋体"/>
          <w:b/>
          <w:bCs/>
          <w:sz w:val="24"/>
          <w:szCs w:val="24"/>
          <w:lang w:val="en-US" w:eastAsia="zh-CN"/>
        </w:rPr>
        <w:t>监控数据存储要求</w:t>
      </w:r>
    </w:p>
    <w:p w14:paraId="327E20F0">
      <w:pPr>
        <w:spacing w:line="360" w:lineRule="auto"/>
        <w:ind w:firstLine="480"/>
        <w:jc w:val="left"/>
        <w:rPr>
          <w:rFonts w:ascii="宋体" w:hAnsi="宋体"/>
          <w:bCs/>
          <w:sz w:val="24"/>
        </w:rPr>
      </w:pPr>
      <w:r>
        <w:rPr>
          <w:rFonts w:hint="eastAsia" w:ascii="宋体" w:hAnsi="宋体"/>
          <w:bCs/>
          <w:sz w:val="24"/>
        </w:rPr>
        <w:t>网络视频存储服务器部署在采购方指定的机房中，支持三副本存储及离线冷数据周期备份，确保视频采集数据7天内安全、有效，服务提供方需确保在采购方提供的电脑设备上能随时进行调阅。</w:t>
      </w:r>
    </w:p>
    <w:p w14:paraId="0DA9F0E8">
      <w:pPr>
        <w:numPr>
          <w:ilvl w:val="0"/>
          <w:numId w:val="2"/>
        </w:numPr>
        <w:rPr>
          <w:rFonts w:hint="eastAsia" w:ascii="宋体" w:hAnsi="宋体" w:cs="宋体"/>
          <w:b/>
          <w:bCs/>
          <w:sz w:val="24"/>
          <w:szCs w:val="24"/>
          <w:lang w:val="en-US" w:eastAsia="zh-CN"/>
        </w:rPr>
      </w:pPr>
      <w:r>
        <w:rPr>
          <w:rFonts w:hint="eastAsia" w:ascii="宋体" w:hAnsi="宋体" w:cs="宋体"/>
          <w:b/>
          <w:bCs/>
          <w:sz w:val="24"/>
          <w:szCs w:val="24"/>
          <w:lang w:val="en-US" w:eastAsia="zh-CN"/>
        </w:rPr>
        <w:t>平台功能和对接要求</w:t>
      </w:r>
    </w:p>
    <w:p w14:paraId="41AE1D5A">
      <w:pPr>
        <w:spacing w:line="360" w:lineRule="auto"/>
        <w:ind w:firstLine="480"/>
        <w:jc w:val="left"/>
        <w:rPr>
          <w:rFonts w:ascii="宋体" w:hAnsi="宋体"/>
          <w:bCs/>
          <w:sz w:val="24"/>
        </w:rPr>
      </w:pPr>
      <w:r>
        <w:rPr>
          <w:rFonts w:hint="eastAsia" w:ascii="宋体" w:hAnsi="宋体"/>
          <w:bCs/>
          <w:sz w:val="24"/>
        </w:rPr>
        <w:t>服务提供方需确保在采购方提供的设备上能显示实时监控画面。</w:t>
      </w:r>
    </w:p>
    <w:p w14:paraId="2CFC69FC">
      <w:pPr>
        <w:spacing w:line="360" w:lineRule="auto"/>
        <w:ind w:firstLine="480"/>
        <w:jc w:val="left"/>
        <w:rPr>
          <w:rFonts w:hint="eastAsia" w:ascii="宋体" w:hAnsi="宋体"/>
          <w:bCs/>
          <w:sz w:val="24"/>
        </w:rPr>
      </w:pPr>
      <w:r>
        <w:rPr>
          <w:rFonts w:hint="eastAsia" w:ascii="宋体" w:hAnsi="宋体"/>
          <w:bCs/>
          <w:sz w:val="24"/>
        </w:rPr>
        <w:t>平台支持多终端（C/S客户端、移动APP、WEB、微信小程序）运行使用。</w:t>
      </w:r>
    </w:p>
    <w:p w14:paraId="4FB97B7E">
      <w:pPr>
        <w:spacing w:line="360" w:lineRule="auto"/>
        <w:ind w:firstLine="480"/>
        <w:jc w:val="left"/>
        <w:rPr>
          <w:rFonts w:hint="eastAsia" w:ascii="宋体" w:hAnsi="宋体"/>
          <w:bCs/>
          <w:sz w:val="24"/>
        </w:rPr>
      </w:pPr>
      <w:r>
        <w:rPr>
          <w:rFonts w:hint="eastAsia" w:ascii="宋体" w:hAnsi="宋体"/>
          <w:bCs/>
          <w:sz w:val="24"/>
        </w:rPr>
        <w:t>支持即时模式视频上墙，支持回放上墙；支持预案上墙，支持配置上墙轮巡计划，可根据时间点、时间间隔进行自动切换；支持开窗、分割、清屏功能，支持鹰眼功能，支持屏幕开关，支持上墙回显；支持对单设备节点下的通道进行单屏轮巡，支持开启所有屏幕通道轮巡；支持视频源收藏夹功能；支持电视墙任务的增加、删除及绑定通道信息的修改。</w:t>
      </w:r>
    </w:p>
    <w:p w14:paraId="734E1323">
      <w:pPr>
        <w:spacing w:line="360" w:lineRule="auto"/>
        <w:ind w:firstLine="480"/>
        <w:jc w:val="left"/>
        <w:rPr>
          <w:rFonts w:hint="eastAsia" w:ascii="宋体" w:hAnsi="宋体"/>
          <w:bCs/>
          <w:sz w:val="24"/>
        </w:rPr>
      </w:pPr>
      <w:r>
        <w:rPr>
          <w:rFonts w:hint="eastAsia" w:ascii="宋体" w:hAnsi="宋体"/>
          <w:bCs/>
          <w:sz w:val="24"/>
        </w:rPr>
        <w:t>支持自动搜索设备信息及批量添加，可自动完成设备IP，端口，账号，密码、设备/通道名称、通道数量、设备类型信息的录入；支持设备信息管理，可按设备/通道名称，IP地址进行模糊搜索，可显示异常设备的异常状态原因说明；支持根据当前系统具备的业务组件动态加载设备类型；支持自动加载新增业务组件具有的设备接入类型；支持自定义修改设备通道类型、通道数量。</w:t>
      </w:r>
    </w:p>
    <w:p w14:paraId="2AB5A0EA">
      <w:pPr>
        <w:spacing w:line="360" w:lineRule="auto"/>
        <w:ind w:firstLine="480"/>
        <w:jc w:val="left"/>
        <w:rPr>
          <w:rFonts w:hint="default" w:ascii="宋体" w:hAnsi="宋体" w:eastAsia="宋体"/>
          <w:bCs/>
          <w:sz w:val="24"/>
          <w:lang w:val="en-US" w:eastAsia="zh-CN"/>
        </w:rPr>
      </w:pPr>
      <w:r>
        <w:rPr>
          <w:rFonts w:hint="eastAsia" w:ascii="宋体" w:hAnsi="宋体"/>
          <w:bCs/>
          <w:sz w:val="24"/>
          <w:lang w:val="en-US" w:eastAsia="zh-CN"/>
        </w:rPr>
        <w:t>要求</w:t>
      </w:r>
      <w:r>
        <w:rPr>
          <w:rFonts w:hint="eastAsia" w:asciiTheme="minorEastAsia" w:hAnsiTheme="minorEastAsia" w:eastAsiaTheme="minorEastAsia" w:cstheme="minorEastAsia"/>
          <w:color w:val="auto"/>
          <w:spacing w:val="2"/>
          <w:sz w:val="24"/>
          <w:szCs w:val="24"/>
          <w:highlight w:val="none"/>
          <w:u w:val="none"/>
          <w:lang w:val="en-US" w:eastAsia="zh-CN"/>
        </w:rPr>
        <w:t>成交供应商中标之日起5个自然日内完成</w:t>
      </w:r>
      <w:r>
        <w:rPr>
          <w:rFonts w:hint="eastAsia" w:ascii="宋体" w:hAnsi="宋体"/>
          <w:bCs/>
          <w:sz w:val="24"/>
          <w:lang w:val="en-US" w:eastAsia="zh-CN"/>
        </w:rPr>
        <w:t>监控设备对接进采购方指定平台，在指定平台内嵌入播放实时监控。</w:t>
      </w:r>
    </w:p>
    <w:p w14:paraId="45B655CF">
      <w:pPr>
        <w:numPr>
          <w:ilvl w:val="0"/>
          <w:numId w:val="2"/>
        </w:numPr>
        <w:rPr>
          <w:rFonts w:hint="eastAsia" w:ascii="宋体" w:hAnsi="宋体" w:cs="宋体"/>
          <w:b/>
          <w:bCs/>
          <w:sz w:val="24"/>
          <w:szCs w:val="24"/>
          <w:lang w:val="en-US" w:eastAsia="zh-CN"/>
        </w:rPr>
      </w:pPr>
      <w:r>
        <w:rPr>
          <w:rFonts w:hint="eastAsia" w:ascii="宋体" w:hAnsi="宋体" w:cs="宋体"/>
          <w:b/>
          <w:bCs/>
          <w:sz w:val="24"/>
          <w:szCs w:val="24"/>
          <w:lang w:val="en-US" w:eastAsia="zh-CN"/>
        </w:rPr>
        <w:t>网络和安全要求</w:t>
      </w:r>
    </w:p>
    <w:p w14:paraId="21178EF4">
      <w:pPr>
        <w:spacing w:line="360" w:lineRule="auto"/>
        <w:ind w:firstLine="480"/>
        <w:jc w:val="left"/>
        <w:rPr>
          <w:rFonts w:hint="eastAsia" w:ascii="宋体" w:hAnsi="宋体"/>
          <w:bCs/>
          <w:sz w:val="24"/>
          <w:lang w:val="en-US" w:eastAsia="zh-CN"/>
        </w:rPr>
      </w:pPr>
      <w:r>
        <w:rPr>
          <w:rFonts w:hint="eastAsia" w:ascii="宋体" w:hAnsi="宋体"/>
          <w:bCs/>
          <w:sz w:val="24"/>
        </w:rPr>
        <w:t>本监控项目具有点位分布广泛的特点，各前端摄像机与后端管理平台不在同一处且距离遥远，各设备之间不适用传统的局域网组网方式。</w:t>
      </w:r>
      <w:r>
        <w:rPr>
          <w:rFonts w:hint="eastAsia" w:ascii="宋体" w:hAnsi="宋体"/>
          <w:bCs/>
          <w:sz w:val="24"/>
          <w:lang w:val="en-US" w:eastAsia="zh-CN"/>
        </w:rPr>
        <w:t>且为了确保网络安全，摄像头不能暴露在公网上面，</w:t>
      </w:r>
      <w:r>
        <w:rPr>
          <w:rFonts w:hint="eastAsia" w:ascii="宋体" w:hAnsi="宋体"/>
          <w:bCs/>
          <w:sz w:val="24"/>
        </w:rPr>
        <w:t>要求提供</w:t>
      </w:r>
      <w:r>
        <w:rPr>
          <w:rFonts w:hint="eastAsia" w:ascii="宋体" w:hAnsi="宋体"/>
          <w:bCs/>
          <w:sz w:val="24"/>
          <w:lang w:val="en-US" w:eastAsia="zh-CN"/>
        </w:rPr>
        <w:t>每路监控不低于10M带宽的非公网</w:t>
      </w:r>
      <w:r>
        <w:rPr>
          <w:rFonts w:hint="eastAsia" w:ascii="宋体" w:hAnsi="宋体"/>
          <w:bCs/>
          <w:sz w:val="24"/>
        </w:rPr>
        <w:t>组网方式</w:t>
      </w:r>
      <w:r>
        <w:rPr>
          <w:rFonts w:hint="eastAsia" w:ascii="宋体" w:hAnsi="宋体"/>
          <w:bCs/>
          <w:sz w:val="24"/>
          <w:lang w:eastAsia="zh-CN"/>
        </w:rPr>
        <w:t>，</w:t>
      </w:r>
      <w:r>
        <w:rPr>
          <w:rFonts w:hint="eastAsia" w:ascii="宋体" w:hAnsi="宋体"/>
          <w:bCs/>
          <w:sz w:val="24"/>
        </w:rPr>
        <w:t>要求提供固定IP接入，并能提供多种端口映射操作。</w:t>
      </w:r>
      <w:r>
        <w:rPr>
          <w:rFonts w:hint="eastAsia" w:ascii="宋体" w:hAnsi="宋体"/>
          <w:bCs/>
          <w:sz w:val="24"/>
          <w:lang w:val="en-US" w:eastAsia="zh-CN"/>
        </w:rPr>
        <w:t>网络可接入采购方指定平台内网。</w:t>
      </w:r>
    </w:p>
    <w:p w14:paraId="45A1306F">
      <w:pPr>
        <w:numPr>
          <w:ilvl w:val="0"/>
          <w:numId w:val="2"/>
        </w:numPr>
        <w:rPr>
          <w:rFonts w:hint="eastAsia" w:ascii="宋体" w:hAnsi="宋体" w:cs="宋体"/>
          <w:b/>
          <w:bCs/>
          <w:sz w:val="24"/>
          <w:szCs w:val="24"/>
          <w:lang w:val="en-US" w:eastAsia="zh-CN"/>
        </w:rPr>
      </w:pPr>
      <w:r>
        <w:rPr>
          <w:rFonts w:hint="eastAsia" w:ascii="宋体" w:hAnsi="宋体" w:cs="宋体"/>
          <w:b/>
          <w:bCs/>
          <w:sz w:val="24"/>
          <w:szCs w:val="24"/>
          <w:lang w:val="en-US" w:eastAsia="zh-CN"/>
        </w:rPr>
        <w:t>安装点位要求</w:t>
      </w:r>
    </w:p>
    <w:p w14:paraId="2582296B">
      <w:pPr>
        <w:spacing w:line="360" w:lineRule="auto"/>
        <w:ind w:firstLine="480"/>
        <w:jc w:val="left"/>
        <w:rPr>
          <w:rFonts w:hint="eastAsia" w:ascii="宋体" w:hAnsi="宋体"/>
          <w:bCs/>
          <w:sz w:val="24"/>
          <w:lang w:val="en-US" w:eastAsia="zh-CN"/>
        </w:rPr>
      </w:pPr>
      <w:r>
        <w:rPr>
          <w:rFonts w:hint="eastAsia" w:ascii="宋体" w:hAnsi="宋体"/>
          <w:bCs/>
          <w:sz w:val="24"/>
          <w:lang w:val="en-US" w:eastAsia="zh-CN"/>
        </w:rPr>
        <w:t>由于监控的照明设施多数较高且建筑物较大，为不影响观看效果，要求供应商提供的监控画面角度应处于较高的视角，监控安装点位应处于且不限于楼顶、铁塔、基站等较高建筑物上。</w:t>
      </w:r>
    </w:p>
    <w:p w14:paraId="4281EDA9">
      <w:pPr>
        <w:spacing w:line="360" w:lineRule="auto"/>
        <w:ind w:firstLine="480"/>
        <w:jc w:val="left"/>
        <w:rPr>
          <w:rFonts w:hint="eastAsia" w:ascii="宋体" w:hAnsi="宋体"/>
          <w:bCs/>
          <w:sz w:val="24"/>
          <w:lang w:val="en-US" w:eastAsia="zh-CN"/>
        </w:rPr>
      </w:pPr>
    </w:p>
    <w:p w14:paraId="4E944DD5">
      <w:pPr>
        <w:spacing w:line="360" w:lineRule="auto"/>
        <w:ind w:firstLine="480"/>
        <w:jc w:val="left"/>
        <w:rPr>
          <w:rFonts w:hint="eastAsia" w:ascii="宋体" w:hAnsi="宋体"/>
          <w:bCs/>
          <w:sz w:val="24"/>
          <w:lang w:val="en-US" w:eastAsia="zh-CN"/>
        </w:rPr>
      </w:pPr>
    </w:p>
    <w:p w14:paraId="0C40D6DB">
      <w:pPr>
        <w:spacing w:line="360" w:lineRule="auto"/>
        <w:ind w:firstLine="480"/>
        <w:jc w:val="left"/>
        <w:rPr>
          <w:rFonts w:hint="default" w:ascii="宋体" w:hAnsi="宋体"/>
          <w:bCs/>
          <w:sz w:val="24"/>
          <w:lang w:val="en-US" w:eastAsia="zh-CN"/>
        </w:rPr>
      </w:pPr>
    </w:p>
    <w:bookmarkEnd w:id="1"/>
    <w:bookmarkEnd w:id="2"/>
    <w:p w14:paraId="4320A03D">
      <w:pPr>
        <w:spacing w:line="360" w:lineRule="auto"/>
        <w:ind w:firstLine="480"/>
        <w:jc w:val="left"/>
        <w:rPr>
          <w:rFonts w:hint="eastAsia" w:ascii="宋体" w:hAnsi="宋体"/>
          <w:bCs/>
          <w:sz w:val="24"/>
          <w:lang w:val="en-US" w:eastAsia="zh-CN"/>
        </w:rPr>
      </w:pPr>
    </w:p>
    <w:p w14:paraId="034D81A1">
      <w:pPr>
        <w:spacing w:line="360" w:lineRule="auto"/>
        <w:jc w:val="left"/>
        <w:rPr>
          <w:rFonts w:hint="default" w:ascii="宋体" w:hAnsi="宋体"/>
          <w:bCs/>
          <w:sz w:val="24"/>
          <w:lang w:val="en-US" w:eastAsia="zh-CN"/>
        </w:rPr>
      </w:pPr>
    </w:p>
    <w:sectPr>
      <w:pgSz w:w="11906" w:h="16838"/>
      <w:pgMar w:top="2098" w:right="1531" w:bottom="1984" w:left="1531" w:header="709" w:footer="136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57C8B"/>
    <w:multiLevelType w:val="singleLevel"/>
    <w:tmpl w:val="45857C8B"/>
    <w:lvl w:ilvl="0" w:tentative="0">
      <w:start w:val="2"/>
      <w:numFmt w:val="chineseCounting"/>
      <w:suff w:val="nothing"/>
      <w:lvlText w:val="（%1）"/>
      <w:lvlJc w:val="left"/>
      <w:rPr>
        <w:rFonts w:hint="eastAsia"/>
      </w:rPr>
    </w:lvl>
  </w:abstractNum>
  <w:abstractNum w:abstractNumId="1">
    <w:nsid w:val="663B63CF"/>
    <w:multiLevelType w:val="singleLevel"/>
    <w:tmpl w:val="663B63C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YjY5YTUyYjBlNTBiYmQyNzY1ZjA3NzNiN2UwYWUifQ=="/>
  </w:docVars>
  <w:rsids>
    <w:rsidRoot w:val="3CA1128F"/>
    <w:rsid w:val="00005402"/>
    <w:rsid w:val="00150EAD"/>
    <w:rsid w:val="00481DE2"/>
    <w:rsid w:val="00690B29"/>
    <w:rsid w:val="00E921C3"/>
    <w:rsid w:val="01604C72"/>
    <w:rsid w:val="019E3836"/>
    <w:rsid w:val="01DA23AF"/>
    <w:rsid w:val="02120D86"/>
    <w:rsid w:val="02653F68"/>
    <w:rsid w:val="028422ED"/>
    <w:rsid w:val="02E5641E"/>
    <w:rsid w:val="034C0730"/>
    <w:rsid w:val="03C43552"/>
    <w:rsid w:val="03D34C17"/>
    <w:rsid w:val="03E73D7A"/>
    <w:rsid w:val="040E5DA8"/>
    <w:rsid w:val="042532DE"/>
    <w:rsid w:val="04BA64C7"/>
    <w:rsid w:val="052D4B75"/>
    <w:rsid w:val="05ED33E6"/>
    <w:rsid w:val="05EE1A1D"/>
    <w:rsid w:val="061D1807"/>
    <w:rsid w:val="061E22CB"/>
    <w:rsid w:val="06321065"/>
    <w:rsid w:val="06563D2F"/>
    <w:rsid w:val="06585F98"/>
    <w:rsid w:val="06E320FF"/>
    <w:rsid w:val="06E65352"/>
    <w:rsid w:val="06E934FE"/>
    <w:rsid w:val="072002AD"/>
    <w:rsid w:val="07571B88"/>
    <w:rsid w:val="0822685D"/>
    <w:rsid w:val="088648B7"/>
    <w:rsid w:val="08874912"/>
    <w:rsid w:val="099A32F5"/>
    <w:rsid w:val="0A285C81"/>
    <w:rsid w:val="0A7871D1"/>
    <w:rsid w:val="0B46407E"/>
    <w:rsid w:val="0B486A8C"/>
    <w:rsid w:val="0BAA5E29"/>
    <w:rsid w:val="0BB25A4B"/>
    <w:rsid w:val="0C493984"/>
    <w:rsid w:val="0C8D626F"/>
    <w:rsid w:val="0CB47255"/>
    <w:rsid w:val="0CBD2EAF"/>
    <w:rsid w:val="0D3436EF"/>
    <w:rsid w:val="0D350DE1"/>
    <w:rsid w:val="0DFE69D4"/>
    <w:rsid w:val="0E6F673D"/>
    <w:rsid w:val="0EC248DC"/>
    <w:rsid w:val="0EF25C70"/>
    <w:rsid w:val="0F110148"/>
    <w:rsid w:val="0F31382A"/>
    <w:rsid w:val="0F601A19"/>
    <w:rsid w:val="101D3C08"/>
    <w:rsid w:val="102869DB"/>
    <w:rsid w:val="10DD77C5"/>
    <w:rsid w:val="10E36DA6"/>
    <w:rsid w:val="10E943BC"/>
    <w:rsid w:val="112819F4"/>
    <w:rsid w:val="11671785"/>
    <w:rsid w:val="11DA0F00"/>
    <w:rsid w:val="11F936F3"/>
    <w:rsid w:val="126C30D5"/>
    <w:rsid w:val="127A7296"/>
    <w:rsid w:val="12AA18C6"/>
    <w:rsid w:val="12C95196"/>
    <w:rsid w:val="13545D39"/>
    <w:rsid w:val="13655850"/>
    <w:rsid w:val="139D2381"/>
    <w:rsid w:val="13D35071"/>
    <w:rsid w:val="13DD7927"/>
    <w:rsid w:val="145B559A"/>
    <w:rsid w:val="148D0663"/>
    <w:rsid w:val="14AE7267"/>
    <w:rsid w:val="14B60A59"/>
    <w:rsid w:val="14C8078D"/>
    <w:rsid w:val="159D39C7"/>
    <w:rsid w:val="16001DC0"/>
    <w:rsid w:val="16823430"/>
    <w:rsid w:val="16BB30FA"/>
    <w:rsid w:val="16E41182"/>
    <w:rsid w:val="172F62D0"/>
    <w:rsid w:val="177069AD"/>
    <w:rsid w:val="17B648CC"/>
    <w:rsid w:val="187F1162"/>
    <w:rsid w:val="18B42A96"/>
    <w:rsid w:val="18F00D0C"/>
    <w:rsid w:val="192B759E"/>
    <w:rsid w:val="19AA66B3"/>
    <w:rsid w:val="19AF3CC9"/>
    <w:rsid w:val="19CE3569"/>
    <w:rsid w:val="1A6525DA"/>
    <w:rsid w:val="1B8847D2"/>
    <w:rsid w:val="1BD9327F"/>
    <w:rsid w:val="1C1F339C"/>
    <w:rsid w:val="1C7457D1"/>
    <w:rsid w:val="1C76287C"/>
    <w:rsid w:val="1CB47446"/>
    <w:rsid w:val="1D515674"/>
    <w:rsid w:val="1E200BF1"/>
    <w:rsid w:val="1E25467E"/>
    <w:rsid w:val="1E481202"/>
    <w:rsid w:val="1E595854"/>
    <w:rsid w:val="1EC060EE"/>
    <w:rsid w:val="1EDA5344"/>
    <w:rsid w:val="1EE77C8B"/>
    <w:rsid w:val="1F062517"/>
    <w:rsid w:val="1F2D3962"/>
    <w:rsid w:val="1F384D75"/>
    <w:rsid w:val="1F925C1F"/>
    <w:rsid w:val="20482782"/>
    <w:rsid w:val="207D6992"/>
    <w:rsid w:val="20A454D5"/>
    <w:rsid w:val="21044B8F"/>
    <w:rsid w:val="211865F8"/>
    <w:rsid w:val="216C7802"/>
    <w:rsid w:val="21CC58DE"/>
    <w:rsid w:val="21DE5FB1"/>
    <w:rsid w:val="21FB192E"/>
    <w:rsid w:val="22280ABD"/>
    <w:rsid w:val="22331F3C"/>
    <w:rsid w:val="22A00236"/>
    <w:rsid w:val="22EB2BD4"/>
    <w:rsid w:val="22F74CC6"/>
    <w:rsid w:val="23BC770E"/>
    <w:rsid w:val="23D74548"/>
    <w:rsid w:val="23DE7685"/>
    <w:rsid w:val="23ED5B1A"/>
    <w:rsid w:val="24724246"/>
    <w:rsid w:val="247E43DB"/>
    <w:rsid w:val="248F097F"/>
    <w:rsid w:val="24907102"/>
    <w:rsid w:val="24BC729A"/>
    <w:rsid w:val="255D282B"/>
    <w:rsid w:val="258C66D0"/>
    <w:rsid w:val="25C2583D"/>
    <w:rsid w:val="25FF7D86"/>
    <w:rsid w:val="26056260"/>
    <w:rsid w:val="260812B3"/>
    <w:rsid w:val="26516A31"/>
    <w:rsid w:val="265624D3"/>
    <w:rsid w:val="265F7A3D"/>
    <w:rsid w:val="26A255C2"/>
    <w:rsid w:val="26A71D91"/>
    <w:rsid w:val="26AC220D"/>
    <w:rsid w:val="26D62CA4"/>
    <w:rsid w:val="271C0B9F"/>
    <w:rsid w:val="27435A51"/>
    <w:rsid w:val="27DB1911"/>
    <w:rsid w:val="27FD2FB2"/>
    <w:rsid w:val="27FF406E"/>
    <w:rsid w:val="282D0BDB"/>
    <w:rsid w:val="28983111"/>
    <w:rsid w:val="28A075FF"/>
    <w:rsid w:val="28BC5ABB"/>
    <w:rsid w:val="29521EFB"/>
    <w:rsid w:val="298E0E4D"/>
    <w:rsid w:val="29997253"/>
    <w:rsid w:val="29D8316A"/>
    <w:rsid w:val="2A1B3174"/>
    <w:rsid w:val="2A3750D6"/>
    <w:rsid w:val="2A581813"/>
    <w:rsid w:val="2A63426E"/>
    <w:rsid w:val="2ADB14AC"/>
    <w:rsid w:val="2B2D4A4E"/>
    <w:rsid w:val="2B8D1E0F"/>
    <w:rsid w:val="2BCE6231"/>
    <w:rsid w:val="2C6C4AC9"/>
    <w:rsid w:val="2C730EAD"/>
    <w:rsid w:val="2C74783C"/>
    <w:rsid w:val="2D2E4E79"/>
    <w:rsid w:val="2D45359C"/>
    <w:rsid w:val="2D7F546D"/>
    <w:rsid w:val="2D9A3912"/>
    <w:rsid w:val="2DE03FF9"/>
    <w:rsid w:val="2E13617D"/>
    <w:rsid w:val="2E7F7CB6"/>
    <w:rsid w:val="2E941184"/>
    <w:rsid w:val="2E943BC9"/>
    <w:rsid w:val="2EBA484A"/>
    <w:rsid w:val="2EDE1C71"/>
    <w:rsid w:val="2F2B1D5A"/>
    <w:rsid w:val="2F454A5C"/>
    <w:rsid w:val="2F6C2ED3"/>
    <w:rsid w:val="30067565"/>
    <w:rsid w:val="301C179A"/>
    <w:rsid w:val="308448D4"/>
    <w:rsid w:val="30F736FF"/>
    <w:rsid w:val="30F75EF3"/>
    <w:rsid w:val="31085D41"/>
    <w:rsid w:val="315216B2"/>
    <w:rsid w:val="31990C65"/>
    <w:rsid w:val="323668DE"/>
    <w:rsid w:val="32382656"/>
    <w:rsid w:val="325635E3"/>
    <w:rsid w:val="32805DAB"/>
    <w:rsid w:val="32C61077"/>
    <w:rsid w:val="32EF7EFD"/>
    <w:rsid w:val="32FC18D5"/>
    <w:rsid w:val="33385662"/>
    <w:rsid w:val="333B7B1E"/>
    <w:rsid w:val="33574D5E"/>
    <w:rsid w:val="33592B3D"/>
    <w:rsid w:val="336506FD"/>
    <w:rsid w:val="341A03E4"/>
    <w:rsid w:val="3423360D"/>
    <w:rsid w:val="345B3B57"/>
    <w:rsid w:val="34A044E2"/>
    <w:rsid w:val="34C226AB"/>
    <w:rsid w:val="34CA7429"/>
    <w:rsid w:val="34E16FD5"/>
    <w:rsid w:val="34F35C87"/>
    <w:rsid w:val="359E6C74"/>
    <w:rsid w:val="35D22DC1"/>
    <w:rsid w:val="360B5884"/>
    <w:rsid w:val="36174C78"/>
    <w:rsid w:val="362D22AB"/>
    <w:rsid w:val="362F6FEA"/>
    <w:rsid w:val="36621AC7"/>
    <w:rsid w:val="36C72259"/>
    <w:rsid w:val="36FB16EA"/>
    <w:rsid w:val="37607F59"/>
    <w:rsid w:val="37893954"/>
    <w:rsid w:val="384D662D"/>
    <w:rsid w:val="386817BB"/>
    <w:rsid w:val="38FC1E4B"/>
    <w:rsid w:val="38FC6C83"/>
    <w:rsid w:val="39192C11"/>
    <w:rsid w:val="393646FD"/>
    <w:rsid w:val="393F43AC"/>
    <w:rsid w:val="39863CCA"/>
    <w:rsid w:val="398B39B3"/>
    <w:rsid w:val="39C801C4"/>
    <w:rsid w:val="39DD13DD"/>
    <w:rsid w:val="3A281C44"/>
    <w:rsid w:val="3A3F02FA"/>
    <w:rsid w:val="3A600F16"/>
    <w:rsid w:val="3B2D70CE"/>
    <w:rsid w:val="3B5B5607"/>
    <w:rsid w:val="3B6748AA"/>
    <w:rsid w:val="3B8E31E3"/>
    <w:rsid w:val="3B9210F2"/>
    <w:rsid w:val="3C690932"/>
    <w:rsid w:val="3C7A1ABD"/>
    <w:rsid w:val="3CA1128F"/>
    <w:rsid w:val="3CBF57BA"/>
    <w:rsid w:val="3CC22760"/>
    <w:rsid w:val="3D576BBE"/>
    <w:rsid w:val="3DAB462C"/>
    <w:rsid w:val="3DD570FD"/>
    <w:rsid w:val="3E2A4502"/>
    <w:rsid w:val="3E475732"/>
    <w:rsid w:val="3E7762B4"/>
    <w:rsid w:val="3F0F400B"/>
    <w:rsid w:val="3F1B19DE"/>
    <w:rsid w:val="3F47037C"/>
    <w:rsid w:val="3F5E4BBC"/>
    <w:rsid w:val="3FD315C6"/>
    <w:rsid w:val="3FEB2AC7"/>
    <w:rsid w:val="40497A08"/>
    <w:rsid w:val="40A6466A"/>
    <w:rsid w:val="40D75730"/>
    <w:rsid w:val="41035D9D"/>
    <w:rsid w:val="413466DE"/>
    <w:rsid w:val="41BD5578"/>
    <w:rsid w:val="41FF6CEC"/>
    <w:rsid w:val="424D7EEF"/>
    <w:rsid w:val="427632F8"/>
    <w:rsid w:val="428A2851"/>
    <w:rsid w:val="42CF6AF3"/>
    <w:rsid w:val="430E7883"/>
    <w:rsid w:val="43364990"/>
    <w:rsid w:val="437E6337"/>
    <w:rsid w:val="43D13C70"/>
    <w:rsid w:val="440E51B2"/>
    <w:rsid w:val="44901C46"/>
    <w:rsid w:val="45126D36"/>
    <w:rsid w:val="454315E6"/>
    <w:rsid w:val="458A2D71"/>
    <w:rsid w:val="462A1EAB"/>
    <w:rsid w:val="462F3918"/>
    <w:rsid w:val="46697CD0"/>
    <w:rsid w:val="469C7200"/>
    <w:rsid w:val="4743069A"/>
    <w:rsid w:val="47881066"/>
    <w:rsid w:val="47C443A1"/>
    <w:rsid w:val="47C54D69"/>
    <w:rsid w:val="47D308B7"/>
    <w:rsid w:val="483C0DEA"/>
    <w:rsid w:val="484A7F17"/>
    <w:rsid w:val="49140DE3"/>
    <w:rsid w:val="49244380"/>
    <w:rsid w:val="49424518"/>
    <w:rsid w:val="49885819"/>
    <w:rsid w:val="49F82136"/>
    <w:rsid w:val="4A020C13"/>
    <w:rsid w:val="4A062BE2"/>
    <w:rsid w:val="4AFC7AF4"/>
    <w:rsid w:val="4B29302C"/>
    <w:rsid w:val="4B447E66"/>
    <w:rsid w:val="4BA83F51"/>
    <w:rsid w:val="4BCD41E7"/>
    <w:rsid w:val="4C0E4629"/>
    <w:rsid w:val="4C2E4D33"/>
    <w:rsid w:val="4C597E28"/>
    <w:rsid w:val="4C7537DD"/>
    <w:rsid w:val="4C9D623D"/>
    <w:rsid w:val="4CA86CE8"/>
    <w:rsid w:val="4CCE22D5"/>
    <w:rsid w:val="4CE76CFB"/>
    <w:rsid w:val="4D761E2D"/>
    <w:rsid w:val="4DE46F57"/>
    <w:rsid w:val="4E0E6EDC"/>
    <w:rsid w:val="4E854A1D"/>
    <w:rsid w:val="4EAC01FC"/>
    <w:rsid w:val="4EB05C06"/>
    <w:rsid w:val="4EDC6BBF"/>
    <w:rsid w:val="4EE37536"/>
    <w:rsid w:val="4EF64CBE"/>
    <w:rsid w:val="4F073DD5"/>
    <w:rsid w:val="4F471730"/>
    <w:rsid w:val="4FED287A"/>
    <w:rsid w:val="5033715E"/>
    <w:rsid w:val="50630D8E"/>
    <w:rsid w:val="5079238D"/>
    <w:rsid w:val="50D221B3"/>
    <w:rsid w:val="50E87EBA"/>
    <w:rsid w:val="514C620D"/>
    <w:rsid w:val="515B33FA"/>
    <w:rsid w:val="517864CD"/>
    <w:rsid w:val="51F06651"/>
    <w:rsid w:val="520E2816"/>
    <w:rsid w:val="52140592"/>
    <w:rsid w:val="521A4820"/>
    <w:rsid w:val="52235AA1"/>
    <w:rsid w:val="526C6F5A"/>
    <w:rsid w:val="52780A71"/>
    <w:rsid w:val="52F93848"/>
    <w:rsid w:val="531D5224"/>
    <w:rsid w:val="53B316E5"/>
    <w:rsid w:val="53C03E02"/>
    <w:rsid w:val="54271EAF"/>
    <w:rsid w:val="547215A0"/>
    <w:rsid w:val="55535EE6"/>
    <w:rsid w:val="55B74F08"/>
    <w:rsid w:val="55BF5472"/>
    <w:rsid w:val="560C1C05"/>
    <w:rsid w:val="56112C65"/>
    <w:rsid w:val="56135064"/>
    <w:rsid w:val="56F62CCA"/>
    <w:rsid w:val="5751600B"/>
    <w:rsid w:val="577C44E3"/>
    <w:rsid w:val="58095C4C"/>
    <w:rsid w:val="581819F4"/>
    <w:rsid w:val="58733B38"/>
    <w:rsid w:val="588C78E6"/>
    <w:rsid w:val="58DD4F29"/>
    <w:rsid w:val="58E336B0"/>
    <w:rsid w:val="59362CBB"/>
    <w:rsid w:val="59505A7A"/>
    <w:rsid w:val="596A30B8"/>
    <w:rsid w:val="599A5678"/>
    <w:rsid w:val="59BE5287"/>
    <w:rsid w:val="59F9525A"/>
    <w:rsid w:val="5A2F4792"/>
    <w:rsid w:val="5A4F06DB"/>
    <w:rsid w:val="5B9462A0"/>
    <w:rsid w:val="5B9E0054"/>
    <w:rsid w:val="5C293FC1"/>
    <w:rsid w:val="5C2D174E"/>
    <w:rsid w:val="5C9127DF"/>
    <w:rsid w:val="5CD54DC2"/>
    <w:rsid w:val="5CDC7EFE"/>
    <w:rsid w:val="5D4336AB"/>
    <w:rsid w:val="5D8D2FA6"/>
    <w:rsid w:val="5D944335"/>
    <w:rsid w:val="5D9F0F2C"/>
    <w:rsid w:val="5E330D97"/>
    <w:rsid w:val="5EE005F8"/>
    <w:rsid w:val="5EE90B73"/>
    <w:rsid w:val="5F361D15"/>
    <w:rsid w:val="5F9E172B"/>
    <w:rsid w:val="5FA64EB1"/>
    <w:rsid w:val="5FF66D8D"/>
    <w:rsid w:val="60067040"/>
    <w:rsid w:val="60163727"/>
    <w:rsid w:val="602C50F1"/>
    <w:rsid w:val="606444CE"/>
    <w:rsid w:val="60673F83"/>
    <w:rsid w:val="60A1366D"/>
    <w:rsid w:val="60A26D69"/>
    <w:rsid w:val="60BA4719"/>
    <w:rsid w:val="60D34166"/>
    <w:rsid w:val="61151C31"/>
    <w:rsid w:val="61972646"/>
    <w:rsid w:val="62126DF4"/>
    <w:rsid w:val="621412A7"/>
    <w:rsid w:val="623057E8"/>
    <w:rsid w:val="626F35C2"/>
    <w:rsid w:val="628D3A1C"/>
    <w:rsid w:val="629F5CD1"/>
    <w:rsid w:val="62B54B4D"/>
    <w:rsid w:val="62F53AC8"/>
    <w:rsid w:val="634100FF"/>
    <w:rsid w:val="63EA73A4"/>
    <w:rsid w:val="64551311"/>
    <w:rsid w:val="649410BE"/>
    <w:rsid w:val="652F2B95"/>
    <w:rsid w:val="65355A41"/>
    <w:rsid w:val="65547A77"/>
    <w:rsid w:val="655D1CFC"/>
    <w:rsid w:val="65A215B9"/>
    <w:rsid w:val="65BF216B"/>
    <w:rsid w:val="65F20792"/>
    <w:rsid w:val="66173D55"/>
    <w:rsid w:val="663E4AB3"/>
    <w:rsid w:val="66713CFD"/>
    <w:rsid w:val="67204E8B"/>
    <w:rsid w:val="6751773B"/>
    <w:rsid w:val="677E56AE"/>
    <w:rsid w:val="67DA79A1"/>
    <w:rsid w:val="67DC5256"/>
    <w:rsid w:val="687E455F"/>
    <w:rsid w:val="68941B4C"/>
    <w:rsid w:val="69B91BB0"/>
    <w:rsid w:val="69DC353A"/>
    <w:rsid w:val="6A1F142A"/>
    <w:rsid w:val="6AC326FD"/>
    <w:rsid w:val="6AF17239"/>
    <w:rsid w:val="6B434BD5"/>
    <w:rsid w:val="6B805A13"/>
    <w:rsid w:val="6BB33765"/>
    <w:rsid w:val="6BEE7306"/>
    <w:rsid w:val="6C845EBC"/>
    <w:rsid w:val="6D2D6034"/>
    <w:rsid w:val="6D866690"/>
    <w:rsid w:val="6DC742B3"/>
    <w:rsid w:val="6DCB310E"/>
    <w:rsid w:val="6E2E4A6E"/>
    <w:rsid w:val="6E6322D1"/>
    <w:rsid w:val="6E6813F7"/>
    <w:rsid w:val="6F5D6B2C"/>
    <w:rsid w:val="6F697892"/>
    <w:rsid w:val="6FC0720B"/>
    <w:rsid w:val="6FF529BC"/>
    <w:rsid w:val="7049481C"/>
    <w:rsid w:val="707158DE"/>
    <w:rsid w:val="70B044EA"/>
    <w:rsid w:val="70BF5715"/>
    <w:rsid w:val="70C3117C"/>
    <w:rsid w:val="70F124DE"/>
    <w:rsid w:val="71121A88"/>
    <w:rsid w:val="719941B8"/>
    <w:rsid w:val="7199458F"/>
    <w:rsid w:val="721F290F"/>
    <w:rsid w:val="73033076"/>
    <w:rsid w:val="73495686"/>
    <w:rsid w:val="73B02521"/>
    <w:rsid w:val="73C117A4"/>
    <w:rsid w:val="73CA55CF"/>
    <w:rsid w:val="741660D2"/>
    <w:rsid w:val="74D41339"/>
    <w:rsid w:val="74F82FA3"/>
    <w:rsid w:val="74F92EB0"/>
    <w:rsid w:val="7562618C"/>
    <w:rsid w:val="75976C60"/>
    <w:rsid w:val="75AB385E"/>
    <w:rsid w:val="75C630A2"/>
    <w:rsid w:val="75EC0808"/>
    <w:rsid w:val="75FA6D57"/>
    <w:rsid w:val="76997BAB"/>
    <w:rsid w:val="76A809F9"/>
    <w:rsid w:val="77420E4E"/>
    <w:rsid w:val="77447E8C"/>
    <w:rsid w:val="77560455"/>
    <w:rsid w:val="77A1262A"/>
    <w:rsid w:val="77AA1EEC"/>
    <w:rsid w:val="77F51B55"/>
    <w:rsid w:val="780941F0"/>
    <w:rsid w:val="784C3D32"/>
    <w:rsid w:val="793572CA"/>
    <w:rsid w:val="79D61764"/>
    <w:rsid w:val="79E43F1B"/>
    <w:rsid w:val="7A194C53"/>
    <w:rsid w:val="7A8C64C9"/>
    <w:rsid w:val="7AB44F05"/>
    <w:rsid w:val="7B0E3521"/>
    <w:rsid w:val="7B2745E3"/>
    <w:rsid w:val="7B524DF2"/>
    <w:rsid w:val="7B705F89"/>
    <w:rsid w:val="7B7315D6"/>
    <w:rsid w:val="7B7B66DC"/>
    <w:rsid w:val="7C0D36B6"/>
    <w:rsid w:val="7C2B1EB0"/>
    <w:rsid w:val="7C4D2F1B"/>
    <w:rsid w:val="7C703D67"/>
    <w:rsid w:val="7CAD6520"/>
    <w:rsid w:val="7CDF6792"/>
    <w:rsid w:val="7CF43381"/>
    <w:rsid w:val="7D020E63"/>
    <w:rsid w:val="7D9119B2"/>
    <w:rsid w:val="7DD24CD9"/>
    <w:rsid w:val="7E3F7040"/>
    <w:rsid w:val="7EA7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pageBreakBefore/>
      <w:tabs>
        <w:tab w:val="left" w:pos="1571"/>
      </w:tabs>
      <w:adjustRightInd w:val="0"/>
      <w:spacing w:before="50"/>
      <w:ind w:left="1283" w:hanging="432"/>
      <w:jc w:val="center"/>
      <w:outlineLvl w:val="0"/>
    </w:pPr>
    <w:rPr>
      <w:rFonts w:ascii="Times New Roman" w:hAnsi="Times New Roman" w:eastAsia="黑体" w:cs="Times New Roman"/>
      <w:b/>
      <w:kern w:val="0"/>
      <w:sz w:val="44"/>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qFormat/>
    <w:uiPriority w:val="0"/>
    <w:pPr>
      <w:keepNext/>
      <w:keepLines/>
      <w:spacing w:before="280" w:after="290" w:line="376" w:lineRule="auto"/>
      <w:outlineLvl w:val="4"/>
    </w:pPr>
    <w:rPr>
      <w:rFonts w:ascii="Calibri" w:hAnsi="Calibri" w:eastAsia="宋体" w:cs="Times New Roman"/>
      <w:b/>
      <w:bCs/>
      <w:sz w:val="28"/>
      <w:szCs w:val="28"/>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pPr>
    <w:rPr>
      <w:rFonts w:ascii="Calibri" w:hAnsi="Calibri" w:eastAsia="宋体"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0"/>
    <w:pPr>
      <w:ind w:firstLine="420" w:firstLineChars="200"/>
    </w:pPr>
  </w:style>
  <w:style w:type="paragraph" w:customStyle="1" w:styleId="12">
    <w:name w:val="列出段落1"/>
    <w:basedOn w:val="1"/>
    <w:autoRedefine/>
    <w:qFormat/>
    <w:uiPriority w:val="0"/>
    <w:pPr>
      <w:ind w:firstLine="420" w:firstLineChars="200"/>
    </w:pPr>
    <w:rPr>
      <w:rFonts w:ascii="Calibri" w:hAnsi="Calibri" w:eastAsia="宋体" w:cs="Times New Roman"/>
    </w:rPr>
  </w:style>
  <w:style w:type="character" w:customStyle="1" w:styleId="13">
    <w:name w:val="font31"/>
    <w:basedOn w:val="10"/>
    <w:qFormat/>
    <w:uiPriority w:val="0"/>
    <w:rPr>
      <w:rFonts w:hint="eastAsia" w:ascii="宋体" w:hAnsi="宋体" w:eastAsia="宋体" w:cs="宋体"/>
      <w:color w:val="000000"/>
      <w:sz w:val="22"/>
      <w:szCs w:val="22"/>
      <w:u w:val="none"/>
    </w:rPr>
  </w:style>
  <w:style w:type="paragraph" w:customStyle="1" w:styleId="14">
    <w:name w:val="列出段落"/>
    <w:basedOn w:val="1"/>
    <w:qFormat/>
    <w:uiPriority w:val="34"/>
    <w:pPr>
      <w:ind w:firstLine="420"/>
    </w:pPr>
    <w:rPr>
      <w:rFonts w:ascii="Calibri" w:hAnsi="Calibri"/>
      <w:szCs w:val="22"/>
    </w:rPr>
  </w:style>
  <w:style w:type="paragraph" w:customStyle="1" w:styleId="15">
    <w:name w:val="标题 41"/>
    <w:basedOn w:val="1"/>
    <w:next w:val="1"/>
    <w:qFormat/>
    <w:uiPriority w:val="0"/>
    <w:pPr>
      <w:keepNext/>
      <w:keepLines/>
      <w:spacing w:before="280" w:after="290" w:line="376" w:lineRule="atLeast"/>
      <w:outlineLvl w:val="3"/>
    </w:pPr>
    <w:rPr>
      <w:rFonts w:ascii="Arial" w:hAnsi="Arial" w:eastAsia="黑体"/>
      <w:b/>
      <w:sz w:val="28"/>
      <w:szCs w:val="20"/>
    </w:rPr>
  </w:style>
  <w:style w:type="character" w:customStyle="1" w:styleId="16">
    <w:name w:val="font41"/>
    <w:basedOn w:val="10"/>
    <w:qFormat/>
    <w:uiPriority w:val="0"/>
    <w:rPr>
      <w:rFonts w:hint="default" w:ascii="Times New Roman" w:hAnsi="Times New Roman" w:cs="Times New Roman"/>
      <w:color w:val="000000"/>
      <w:sz w:val="21"/>
      <w:szCs w:val="21"/>
      <w:u w:val="none"/>
    </w:rPr>
  </w:style>
  <w:style w:type="character" w:customStyle="1" w:styleId="17">
    <w:name w:val="font11"/>
    <w:basedOn w:val="10"/>
    <w:qFormat/>
    <w:uiPriority w:val="0"/>
    <w:rPr>
      <w:rFonts w:hint="eastAsia" w:ascii="宋体" w:hAnsi="宋体" w:eastAsia="宋体" w:cs="宋体"/>
      <w:color w:val="000000"/>
      <w:sz w:val="21"/>
      <w:szCs w:val="21"/>
      <w:u w:val="none"/>
    </w:rPr>
  </w:style>
  <w:style w:type="paragraph" w:customStyle="1" w:styleId="18">
    <w:name w:val="正文文本1"/>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1529</Words>
  <Characters>1610</Characters>
  <Lines>0</Lines>
  <Paragraphs>0</Paragraphs>
  <TotalTime>60</TotalTime>
  <ScaleCrop>false</ScaleCrop>
  <LinksUpToDate>false</LinksUpToDate>
  <CharactersWithSpaces>1610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2024-09-23T05:32:00Z</dcterms:created>
  <dc:creator>聚义灬猛鸡</dc:creator>
  <cp:lastModifiedBy>DaDa</cp:lastModifiedBy>
  <cp:lastPrinted>2025-08-07T06:45:00Z</cp:lastPrinted>
  <dcterms:modified xsi:type="dcterms:W3CDTF">2025-08-08T02:06:07Z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7C46BDE40C2C43E29614D0FA907B23FE_13</vt:lpwstr>
  </property>
  <property fmtid="{D5CDD505-2E9C-101B-9397-08002B2CF9AE}" pid="4" name="KSOTemplateDocerSaveRecord">
    <vt:lpwstr>eyJoZGlkIjoiYzNkYzIyYzA3YTA5ZDc3MzAxYWZhNjU1OGMzZDc1ZTUiLCJ1c2VySWQiOiIxMjE3MDY5OTQwIn0=</vt:lpwstr>
  </property>
</Properties>
</file>